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2DB8DB" w14:textId="31E64882" w:rsidR="00E234EA" w:rsidRDefault="00E234EA" w:rsidP="00E234EA">
      <w:pPr>
        <w:pStyle w:val="Heading1"/>
        <w:rPr>
          <w:rFonts w:ascii="Arial" w:hAnsi="Arial" w:cs="Arial"/>
          <w:b w:val="0"/>
          <w:color w:val="000000"/>
          <w:sz w:val="24"/>
          <w:szCs w:val="24"/>
          <w:lang w:val="en-GB" w:eastAsia="x-none"/>
        </w:rPr>
      </w:pPr>
      <w:bookmarkStart w:id="0" w:name="_GoBack"/>
      <w:bookmarkEnd w:id="0"/>
      <w:r w:rsidRPr="00E234EA">
        <w:rPr>
          <w:rFonts w:ascii="Arial" w:hAnsi="Arial" w:cs="Arial"/>
          <w:b w:val="0"/>
          <w:color w:val="000000"/>
          <w:sz w:val="24"/>
          <w:szCs w:val="24"/>
          <w:lang w:val="en-GB" w:eastAsia="x-none"/>
        </w:rPr>
        <w:t>FOR IMMEDIATE RELEASE</w:t>
      </w:r>
    </w:p>
    <w:p w14:paraId="6A7877AB" w14:textId="77777777" w:rsidR="00E234EA" w:rsidRPr="00E234EA" w:rsidRDefault="00E234EA" w:rsidP="00E234EA">
      <w:pPr>
        <w:rPr>
          <w:lang w:val="en-GB" w:eastAsia="x-none"/>
        </w:rPr>
      </w:pPr>
    </w:p>
    <w:p w14:paraId="62CE41E9" w14:textId="48E460D1" w:rsidR="00253061" w:rsidRDefault="006F5E2E" w:rsidP="002C30C6">
      <w:pPr>
        <w:pStyle w:val="Heading1"/>
        <w:rPr>
          <w:color w:val="000000"/>
          <w:lang w:val="en-GB" w:eastAsia="x-none"/>
        </w:rPr>
      </w:pPr>
      <w:r>
        <w:rPr>
          <w:color w:val="000000"/>
          <w:lang w:val="en-GB" w:eastAsia="x-none"/>
        </w:rPr>
        <w:t xml:space="preserve">Enfocus </w:t>
      </w:r>
      <w:r w:rsidR="00D128A7">
        <w:rPr>
          <w:color w:val="000000"/>
          <w:lang w:val="en-GB" w:eastAsia="x-none"/>
        </w:rPr>
        <w:t>launches Connect 2018</w:t>
      </w:r>
      <w:r w:rsidR="0094503A">
        <w:rPr>
          <w:color w:val="000000"/>
          <w:lang w:val="en-GB" w:eastAsia="x-none"/>
        </w:rPr>
        <w:t xml:space="preserve"> </w:t>
      </w:r>
    </w:p>
    <w:p w14:paraId="065C8631" w14:textId="61D9EA40" w:rsidR="00253061" w:rsidRPr="00253061" w:rsidRDefault="001F41E5" w:rsidP="00253061">
      <w:pPr>
        <w:spacing w:before="0" w:beforeAutospacing="0" w:after="0" w:afterAutospacing="0"/>
        <w:contextualSpacing w:val="0"/>
        <w:rPr>
          <w:rFonts w:ascii="Arial" w:eastAsia="Times New Roman" w:hAnsi="Arial"/>
          <w:b/>
          <w:bCs/>
          <w:color w:val="404040"/>
          <w:spacing w:val="-10"/>
          <w:sz w:val="26"/>
          <w:szCs w:val="26"/>
        </w:rPr>
      </w:pPr>
      <w:r>
        <w:rPr>
          <w:rFonts w:ascii="Arial" w:eastAsia="Times New Roman" w:hAnsi="Arial"/>
          <w:b/>
          <w:bCs/>
          <w:color w:val="404040"/>
          <w:spacing w:val="-10"/>
          <w:sz w:val="26"/>
          <w:szCs w:val="26"/>
        </w:rPr>
        <w:t xml:space="preserve">Enfocus </w:t>
      </w:r>
      <w:r w:rsidR="006F5E2E">
        <w:rPr>
          <w:rFonts w:ascii="Arial" w:eastAsia="Times New Roman" w:hAnsi="Arial"/>
          <w:b/>
          <w:bCs/>
          <w:color w:val="404040"/>
          <w:spacing w:val="-10"/>
          <w:sz w:val="26"/>
          <w:szCs w:val="26"/>
        </w:rPr>
        <w:t>Connect 2018 released with new</w:t>
      </w:r>
      <w:r w:rsidR="00317902">
        <w:rPr>
          <w:rFonts w:ascii="Arial" w:eastAsia="Times New Roman" w:hAnsi="Arial"/>
          <w:b/>
          <w:bCs/>
          <w:color w:val="404040"/>
          <w:spacing w:val="-10"/>
          <w:sz w:val="26"/>
          <w:szCs w:val="26"/>
        </w:rPr>
        <w:t xml:space="preserve"> </w:t>
      </w:r>
      <w:r>
        <w:rPr>
          <w:rFonts w:ascii="Arial" w:eastAsia="Times New Roman" w:hAnsi="Arial"/>
          <w:b/>
          <w:bCs/>
          <w:color w:val="404040"/>
          <w:spacing w:val="-10"/>
          <w:sz w:val="26"/>
          <w:szCs w:val="26"/>
        </w:rPr>
        <w:t xml:space="preserve">productivity </w:t>
      </w:r>
      <w:r w:rsidR="0094503A">
        <w:rPr>
          <w:rFonts w:ascii="Arial" w:eastAsia="Times New Roman" w:hAnsi="Arial"/>
          <w:b/>
          <w:bCs/>
          <w:color w:val="404040"/>
          <w:spacing w:val="-10"/>
          <w:sz w:val="26"/>
          <w:szCs w:val="26"/>
        </w:rPr>
        <w:t>tools</w:t>
      </w:r>
      <w:r>
        <w:rPr>
          <w:rFonts w:ascii="Arial" w:eastAsia="Times New Roman" w:hAnsi="Arial"/>
          <w:b/>
          <w:bCs/>
          <w:color w:val="404040"/>
          <w:spacing w:val="-10"/>
          <w:sz w:val="26"/>
          <w:szCs w:val="26"/>
        </w:rPr>
        <w:t xml:space="preserve"> </w:t>
      </w:r>
      <w:r w:rsidR="0094503A">
        <w:rPr>
          <w:rFonts w:ascii="Arial" w:eastAsia="Times New Roman" w:hAnsi="Arial"/>
          <w:b/>
          <w:bCs/>
          <w:color w:val="404040"/>
          <w:spacing w:val="-10"/>
          <w:sz w:val="26"/>
          <w:szCs w:val="26"/>
        </w:rPr>
        <w:t>for designers and print service providers</w:t>
      </w:r>
      <w:r>
        <w:rPr>
          <w:rFonts w:ascii="Arial" w:eastAsia="Times New Roman" w:hAnsi="Arial"/>
          <w:b/>
          <w:bCs/>
          <w:color w:val="404040"/>
          <w:spacing w:val="-10"/>
          <w:sz w:val="26"/>
          <w:szCs w:val="26"/>
        </w:rPr>
        <w:t>.</w:t>
      </w:r>
    </w:p>
    <w:p w14:paraId="3194D5FA" w14:textId="77777777" w:rsidR="00253061" w:rsidRPr="00253061" w:rsidRDefault="00253061" w:rsidP="00253061">
      <w:pPr>
        <w:spacing w:before="0" w:beforeAutospacing="0" w:after="0" w:afterAutospacing="0"/>
        <w:contextualSpacing w:val="0"/>
        <w:rPr>
          <w:rFonts w:ascii="Arial" w:eastAsia="Times New Roman" w:hAnsi="Arial"/>
          <w:b/>
          <w:bCs/>
          <w:i/>
          <w:color w:val="404040"/>
          <w:spacing w:val="-10"/>
          <w:sz w:val="26"/>
          <w:szCs w:val="26"/>
        </w:rPr>
      </w:pPr>
    </w:p>
    <w:p w14:paraId="1BADF459" w14:textId="0167D19E" w:rsidR="00B65526" w:rsidRPr="006F5E2E" w:rsidRDefault="005A1AA2" w:rsidP="00B65526">
      <w:pPr>
        <w:rPr>
          <w:rFonts w:ascii="Arial" w:hAnsi="Arial" w:cs="Arial"/>
          <w:lang w:val="en-GB"/>
        </w:rPr>
      </w:pPr>
      <w:r w:rsidRPr="00CC2ED3">
        <w:rPr>
          <w:rFonts w:ascii="Arial" w:hAnsi="Arial" w:cs="Arial"/>
          <w:b/>
          <w:lang w:val="en-GB"/>
        </w:rPr>
        <w:t>Ghent, Belgium –</w:t>
      </w:r>
      <w:r w:rsidR="00BF171D">
        <w:rPr>
          <w:rFonts w:ascii="Arial" w:hAnsi="Arial" w:cs="Arial"/>
          <w:b/>
          <w:lang w:val="en-GB"/>
        </w:rPr>
        <w:t xml:space="preserve"> </w:t>
      </w:r>
      <w:r w:rsidR="00A57FC8">
        <w:rPr>
          <w:rFonts w:ascii="Arial" w:hAnsi="Arial" w:cs="Arial"/>
          <w:lang w:val="en-GB"/>
        </w:rPr>
        <w:t xml:space="preserve">Today Enfocus released </w:t>
      </w:r>
      <w:r w:rsidR="006F5E2E">
        <w:rPr>
          <w:rFonts w:ascii="Arial" w:hAnsi="Arial" w:cs="Arial"/>
          <w:lang w:val="en-GB"/>
        </w:rPr>
        <w:t>a</w:t>
      </w:r>
      <w:r w:rsidR="006F5E2E" w:rsidRPr="006F5E2E">
        <w:rPr>
          <w:rFonts w:ascii="Arial" w:hAnsi="Arial" w:cs="Arial"/>
          <w:lang w:val="en-GB"/>
        </w:rPr>
        <w:t xml:space="preserve"> major upgrade to it</w:t>
      </w:r>
      <w:r w:rsidR="006F5E2E">
        <w:rPr>
          <w:rFonts w:ascii="Arial" w:hAnsi="Arial" w:cs="Arial"/>
          <w:lang w:val="en-GB"/>
        </w:rPr>
        <w:t>s personal automation</w:t>
      </w:r>
      <w:r w:rsidR="006F5E2E" w:rsidRPr="006F5E2E">
        <w:rPr>
          <w:rFonts w:ascii="Arial" w:hAnsi="Arial" w:cs="Arial"/>
          <w:lang w:val="en-GB"/>
        </w:rPr>
        <w:t xml:space="preserve"> product line, </w:t>
      </w:r>
      <w:r w:rsidR="00A57FC8">
        <w:rPr>
          <w:rFonts w:ascii="Arial" w:hAnsi="Arial" w:cs="Arial"/>
          <w:lang w:val="en-GB"/>
        </w:rPr>
        <w:t xml:space="preserve">Enfocus </w:t>
      </w:r>
      <w:r w:rsidR="006F5E2E" w:rsidRPr="006F5E2E">
        <w:rPr>
          <w:rFonts w:ascii="Arial" w:hAnsi="Arial" w:cs="Arial"/>
          <w:lang w:val="en-GB"/>
        </w:rPr>
        <w:t>Connect 2018.</w:t>
      </w:r>
      <w:r w:rsidR="006F5E2E">
        <w:rPr>
          <w:rFonts w:ascii="Arial" w:hAnsi="Arial" w:cs="Arial"/>
          <w:b/>
          <w:lang w:val="en-GB"/>
        </w:rPr>
        <w:t xml:space="preserve">  </w:t>
      </w:r>
      <w:r w:rsidR="006F5E2E" w:rsidRPr="006F5E2E">
        <w:rPr>
          <w:rFonts w:ascii="Arial" w:hAnsi="Arial" w:cs="Arial"/>
          <w:lang w:val="en-GB"/>
        </w:rPr>
        <w:t xml:space="preserve">With this </w:t>
      </w:r>
      <w:r w:rsidR="00A57FC8">
        <w:rPr>
          <w:rFonts w:ascii="Arial" w:hAnsi="Arial" w:cs="Arial"/>
          <w:lang w:val="en-GB"/>
        </w:rPr>
        <w:t>release</w:t>
      </w:r>
      <w:r w:rsidR="006F5E2E" w:rsidRPr="006F5E2E">
        <w:rPr>
          <w:rFonts w:ascii="Arial" w:hAnsi="Arial" w:cs="Arial"/>
          <w:lang w:val="en-GB"/>
        </w:rPr>
        <w:t xml:space="preserve">, </w:t>
      </w:r>
      <w:r w:rsidR="006F5E2E">
        <w:rPr>
          <w:rFonts w:ascii="Arial" w:hAnsi="Arial" w:cs="Arial"/>
          <w:lang w:val="en-GB"/>
        </w:rPr>
        <w:t>designers, and print service providers get a collection of powerful</w:t>
      </w:r>
      <w:r w:rsidR="00F609E9">
        <w:rPr>
          <w:rFonts w:ascii="Arial" w:hAnsi="Arial" w:cs="Arial"/>
          <w:lang w:val="en-GB"/>
        </w:rPr>
        <w:t>, and customizable,</w:t>
      </w:r>
      <w:r w:rsidR="006F5E2E">
        <w:rPr>
          <w:rFonts w:ascii="Arial" w:hAnsi="Arial" w:cs="Arial"/>
          <w:lang w:val="en-GB"/>
        </w:rPr>
        <w:t xml:space="preserve"> PDF tools to help with the creation, </w:t>
      </w:r>
      <w:proofErr w:type="spellStart"/>
      <w:r w:rsidR="00EF1FD6">
        <w:rPr>
          <w:rFonts w:ascii="Arial" w:hAnsi="Arial" w:cs="Arial"/>
          <w:lang w:val="en-GB"/>
        </w:rPr>
        <w:t>preflight</w:t>
      </w:r>
      <w:proofErr w:type="spellEnd"/>
      <w:r w:rsidR="00EF1FD6">
        <w:rPr>
          <w:rFonts w:ascii="Arial" w:hAnsi="Arial" w:cs="Arial"/>
          <w:lang w:val="en-GB"/>
        </w:rPr>
        <w:t xml:space="preserve">, and delivery of </w:t>
      </w:r>
      <w:r w:rsidR="006F5E2E">
        <w:rPr>
          <w:rFonts w:ascii="Arial" w:hAnsi="Arial" w:cs="Arial"/>
          <w:lang w:val="en-GB"/>
        </w:rPr>
        <w:t xml:space="preserve">quality PDFs for print. </w:t>
      </w:r>
    </w:p>
    <w:p w14:paraId="05355BA4" w14:textId="77777777" w:rsidR="00BF171D" w:rsidRPr="00CC2ED3" w:rsidRDefault="00BF171D" w:rsidP="00B65526">
      <w:pPr>
        <w:rPr>
          <w:rFonts w:ascii="Arial" w:eastAsia="Times New Roman" w:hAnsi="Arial" w:cs="Arial"/>
        </w:rPr>
      </w:pPr>
    </w:p>
    <w:p w14:paraId="0E4D28DA" w14:textId="2139023E" w:rsidR="00EF1FD6" w:rsidRDefault="00ED2827" w:rsidP="00D50E44">
      <w:pPr>
        <w:spacing w:before="240" w:beforeAutospacing="0" w:after="240" w:afterAutospacing="0" w:line="300" w:lineRule="exact"/>
        <w:rPr>
          <w:rFonts w:ascii="Arial" w:hAnsi="Arial" w:cs="Arial"/>
        </w:rPr>
      </w:pPr>
      <w:r>
        <w:rPr>
          <w:rFonts w:ascii="Arial" w:hAnsi="Arial" w:cs="Arial"/>
        </w:rPr>
        <w:t xml:space="preserve">Enfocus Connect 2018 focuses on providing a </w:t>
      </w:r>
      <w:proofErr w:type="gramStart"/>
      <w:r>
        <w:rPr>
          <w:rFonts w:ascii="Arial" w:hAnsi="Arial" w:cs="Arial"/>
        </w:rPr>
        <w:t>cost effective</w:t>
      </w:r>
      <w:proofErr w:type="gramEnd"/>
      <w:r>
        <w:rPr>
          <w:rFonts w:ascii="Arial" w:hAnsi="Arial" w:cs="Arial"/>
        </w:rPr>
        <w:t xml:space="preserve"> toolset to help anyone involved in creating, quoting or producing PDFs for print. Connect 2018 offers a collection of pre-set personal workflow applications that can perform a variety tasks such as adding bleeds, checking image resolution (quality), scaling documents, and more. </w:t>
      </w:r>
      <w:r w:rsidR="006F5E2E">
        <w:rPr>
          <w:rFonts w:ascii="Arial" w:hAnsi="Arial" w:cs="Arial"/>
        </w:rPr>
        <w:t xml:space="preserve">In addition, </w:t>
      </w:r>
      <w:proofErr w:type="gramStart"/>
      <w:r w:rsidR="006F5E2E">
        <w:rPr>
          <w:rFonts w:ascii="Arial" w:hAnsi="Arial" w:cs="Arial"/>
        </w:rPr>
        <w:t>Conn</w:t>
      </w:r>
      <w:r w:rsidR="000F084B">
        <w:rPr>
          <w:rFonts w:ascii="Arial" w:hAnsi="Arial" w:cs="Arial"/>
        </w:rPr>
        <w:t>ect</w:t>
      </w:r>
      <w:proofErr w:type="gramEnd"/>
      <w:r w:rsidR="000F084B">
        <w:rPr>
          <w:rFonts w:ascii="Arial" w:hAnsi="Arial" w:cs="Arial"/>
        </w:rPr>
        <w:t xml:space="preserve"> 2018 has an all-</w:t>
      </w:r>
      <w:r w:rsidR="006F5E2E">
        <w:rPr>
          <w:rFonts w:ascii="Arial" w:hAnsi="Arial" w:cs="Arial"/>
        </w:rPr>
        <w:t xml:space="preserve">new backbone which includes compatibility with Enfocus </w:t>
      </w:r>
      <w:proofErr w:type="spellStart"/>
      <w:r w:rsidR="006F5E2E">
        <w:rPr>
          <w:rFonts w:ascii="Arial" w:hAnsi="Arial" w:cs="Arial"/>
        </w:rPr>
        <w:t>Pitstop</w:t>
      </w:r>
      <w:proofErr w:type="spellEnd"/>
      <w:r w:rsidR="006F5E2E">
        <w:rPr>
          <w:rFonts w:ascii="Arial" w:hAnsi="Arial" w:cs="Arial"/>
        </w:rPr>
        <w:t xml:space="preserve"> Pro 2018, and 64 bit c</w:t>
      </w:r>
      <w:r w:rsidR="007E2011">
        <w:rPr>
          <w:rFonts w:ascii="Arial" w:hAnsi="Arial" w:cs="Arial"/>
        </w:rPr>
        <w:t xml:space="preserve">ompatibility for the new </w:t>
      </w:r>
      <w:proofErr w:type="spellStart"/>
      <w:r w:rsidR="007E2011">
        <w:rPr>
          <w:rFonts w:ascii="Arial" w:hAnsi="Arial" w:cs="Arial"/>
        </w:rPr>
        <w:t>MacOSX</w:t>
      </w:r>
      <w:proofErr w:type="spellEnd"/>
      <w:r w:rsidR="000F084B">
        <w:rPr>
          <w:rFonts w:ascii="Arial" w:hAnsi="Arial" w:cs="Arial"/>
        </w:rPr>
        <w:t>, and a new web engine improving web form compatibility for HTML job tickets.</w:t>
      </w:r>
    </w:p>
    <w:p w14:paraId="6D94E7A6" w14:textId="542F158A" w:rsidR="005202AF" w:rsidRPr="005202AF" w:rsidRDefault="005202AF" w:rsidP="005202AF">
      <w:pPr>
        <w:spacing w:before="240" w:beforeAutospacing="0" w:after="240" w:afterAutospacing="0" w:line="300" w:lineRule="exact"/>
        <w:rPr>
          <w:rFonts w:ascii="Arial" w:hAnsi="Arial" w:cs="Arial"/>
        </w:rPr>
      </w:pPr>
    </w:p>
    <w:p w14:paraId="34976F29" w14:textId="15E9F32F" w:rsidR="00253061" w:rsidRDefault="004D79C6" w:rsidP="00F42563">
      <w:pPr>
        <w:spacing w:before="240" w:beforeAutospacing="0" w:after="240" w:afterAutospacing="0" w:line="300" w:lineRule="exact"/>
        <w:contextualSpacing w:val="0"/>
        <w:rPr>
          <w:rFonts w:ascii="Arial" w:hAnsi="Arial" w:cs="Arial"/>
        </w:rPr>
      </w:pPr>
      <w:r>
        <w:rPr>
          <w:rFonts w:ascii="Arial" w:hAnsi="Arial" w:cs="Arial"/>
        </w:rPr>
        <w:t>“</w:t>
      </w:r>
      <w:r w:rsidR="00EF1FD6">
        <w:rPr>
          <w:rFonts w:ascii="Arial" w:hAnsi="Arial" w:cs="Arial"/>
        </w:rPr>
        <w:t>PDF preflight, and correction is in our DNA as a company</w:t>
      </w:r>
      <w:r w:rsidR="005468CF">
        <w:rPr>
          <w:rFonts w:ascii="Arial" w:hAnsi="Arial" w:cs="Arial"/>
        </w:rPr>
        <w:t>”</w:t>
      </w:r>
      <w:r w:rsidR="00EF1FD6">
        <w:rPr>
          <w:rFonts w:ascii="Arial" w:hAnsi="Arial" w:cs="Arial"/>
        </w:rPr>
        <w:t xml:space="preserve"> said </w:t>
      </w:r>
      <w:proofErr w:type="spellStart"/>
      <w:r w:rsidR="00794FDE">
        <w:rPr>
          <w:rFonts w:ascii="Arial" w:hAnsi="Arial" w:cs="Arial"/>
        </w:rPr>
        <w:t>Wim</w:t>
      </w:r>
      <w:proofErr w:type="spellEnd"/>
      <w:r w:rsidR="00794FDE">
        <w:rPr>
          <w:rFonts w:ascii="Arial" w:hAnsi="Arial" w:cs="Arial"/>
        </w:rPr>
        <w:t xml:space="preserve"> </w:t>
      </w:r>
      <w:proofErr w:type="spellStart"/>
      <w:r w:rsidR="00794FDE">
        <w:rPr>
          <w:rFonts w:ascii="Arial" w:hAnsi="Arial" w:cs="Arial"/>
        </w:rPr>
        <w:t>Fransen</w:t>
      </w:r>
      <w:proofErr w:type="spellEnd"/>
      <w:r w:rsidR="00EF1FD6" w:rsidRPr="00253061">
        <w:rPr>
          <w:rFonts w:ascii="Arial" w:hAnsi="Arial" w:cs="Arial"/>
        </w:rPr>
        <w:t xml:space="preserve">, </w:t>
      </w:r>
      <w:r w:rsidR="00794FDE">
        <w:rPr>
          <w:rFonts w:ascii="Arial" w:hAnsi="Arial" w:cs="Arial"/>
        </w:rPr>
        <w:t>managing director of Enfocus</w:t>
      </w:r>
      <w:r w:rsidR="00EF1FD6">
        <w:rPr>
          <w:rFonts w:ascii="Arial" w:hAnsi="Arial" w:cs="Arial"/>
        </w:rPr>
        <w:t>. “</w:t>
      </w:r>
      <w:r w:rsidR="001F41E5">
        <w:rPr>
          <w:rFonts w:ascii="Arial" w:hAnsi="Arial" w:cs="Arial"/>
        </w:rPr>
        <w:t xml:space="preserve">The </w:t>
      </w:r>
      <w:r w:rsidR="00EF1FD6">
        <w:rPr>
          <w:rFonts w:ascii="Arial" w:hAnsi="Arial" w:cs="Arial"/>
        </w:rPr>
        <w:t>Connect</w:t>
      </w:r>
      <w:r w:rsidR="001F41E5">
        <w:rPr>
          <w:rFonts w:ascii="Arial" w:hAnsi="Arial" w:cs="Arial"/>
        </w:rPr>
        <w:t xml:space="preserve"> product family</w:t>
      </w:r>
      <w:r w:rsidR="00EF1FD6">
        <w:rPr>
          <w:rFonts w:ascii="Arial" w:hAnsi="Arial" w:cs="Arial"/>
        </w:rPr>
        <w:t xml:space="preserve"> focuses on combining the most powerful PDF creation technology with </w:t>
      </w:r>
      <w:proofErr w:type="spellStart"/>
      <w:r w:rsidR="00EF1FD6">
        <w:rPr>
          <w:rFonts w:ascii="Arial" w:hAnsi="Arial" w:cs="Arial"/>
        </w:rPr>
        <w:t>Pitstop</w:t>
      </w:r>
      <w:proofErr w:type="spellEnd"/>
      <w:r w:rsidR="00EF1FD6">
        <w:rPr>
          <w:rFonts w:ascii="Arial" w:hAnsi="Arial" w:cs="Arial"/>
        </w:rPr>
        <w:t xml:space="preserve"> and file delivery to build personal automation tools that can be used to perform a variety of tasks relevant to graphic arts file creation and professional printing.</w:t>
      </w:r>
      <w:r w:rsidR="00793702">
        <w:rPr>
          <w:rFonts w:ascii="Arial" w:hAnsi="Arial" w:cs="Arial"/>
        </w:rPr>
        <w:t>”</w:t>
      </w:r>
      <w:r w:rsidR="00EF1FD6">
        <w:rPr>
          <w:rFonts w:ascii="Arial" w:hAnsi="Arial" w:cs="Arial"/>
        </w:rPr>
        <w:t xml:space="preserve"> </w:t>
      </w:r>
    </w:p>
    <w:p w14:paraId="6B8674A2" w14:textId="4FD32303" w:rsidR="00BF171D" w:rsidRDefault="001049AC" w:rsidP="00BF171D">
      <w:pPr>
        <w:spacing w:before="240" w:beforeAutospacing="0" w:after="240" w:afterAutospacing="0" w:line="300" w:lineRule="exact"/>
        <w:rPr>
          <w:rFonts w:ascii="Arial" w:hAnsi="Arial" w:cs="Arial"/>
        </w:rPr>
      </w:pPr>
      <w:r>
        <w:rPr>
          <w:rFonts w:ascii="Arial" w:hAnsi="Arial" w:cs="Arial"/>
        </w:rPr>
        <w:t>Task</w:t>
      </w:r>
      <w:r w:rsidR="001F41E5">
        <w:rPr>
          <w:rFonts w:ascii="Arial" w:hAnsi="Arial" w:cs="Arial"/>
        </w:rPr>
        <w:t xml:space="preserve"> automation is all about automating common</w:t>
      </w:r>
      <w:r>
        <w:rPr>
          <w:rFonts w:ascii="Arial" w:hAnsi="Arial" w:cs="Arial"/>
        </w:rPr>
        <w:t xml:space="preserve"> tasks for</w:t>
      </w:r>
      <w:r w:rsidR="001F41E5">
        <w:rPr>
          <w:rFonts w:ascii="Arial" w:hAnsi="Arial" w:cs="Arial"/>
        </w:rPr>
        <w:t xml:space="preserve"> </w:t>
      </w:r>
      <w:r w:rsidR="009941BF">
        <w:rPr>
          <w:rFonts w:ascii="Arial" w:hAnsi="Arial" w:cs="Arial"/>
        </w:rPr>
        <w:t xml:space="preserve">individual </w:t>
      </w:r>
      <w:r w:rsidR="001F41E5">
        <w:rPr>
          <w:rFonts w:ascii="Arial" w:hAnsi="Arial" w:cs="Arial"/>
        </w:rPr>
        <w:t>graphic art crea</w:t>
      </w:r>
      <w:r w:rsidR="009941BF">
        <w:rPr>
          <w:rFonts w:ascii="Arial" w:hAnsi="Arial" w:cs="Arial"/>
        </w:rPr>
        <w:t>tors and print service provider professionals</w:t>
      </w:r>
      <w:r>
        <w:rPr>
          <w:rFonts w:ascii="Arial" w:hAnsi="Arial" w:cs="Arial"/>
        </w:rPr>
        <w:t xml:space="preserve"> to prepare PDFs for print</w:t>
      </w:r>
      <w:r w:rsidR="001F41E5">
        <w:rPr>
          <w:rFonts w:ascii="Arial" w:hAnsi="Arial" w:cs="Arial"/>
        </w:rPr>
        <w:t xml:space="preserve">. Connect creates </w:t>
      </w:r>
      <w:r w:rsidR="009941BF">
        <w:rPr>
          <w:rFonts w:ascii="Arial" w:hAnsi="Arial" w:cs="Arial"/>
        </w:rPr>
        <w:t xml:space="preserve">workflow apps for </w:t>
      </w:r>
      <w:proofErr w:type="spellStart"/>
      <w:r w:rsidR="009941BF">
        <w:rPr>
          <w:rFonts w:ascii="Arial" w:hAnsi="Arial" w:cs="Arial"/>
        </w:rPr>
        <w:t>MacOS</w:t>
      </w:r>
      <w:proofErr w:type="spellEnd"/>
      <w:r w:rsidR="009941BF">
        <w:rPr>
          <w:rFonts w:ascii="Arial" w:hAnsi="Arial" w:cs="Arial"/>
        </w:rPr>
        <w:t xml:space="preserve"> or </w:t>
      </w:r>
      <w:proofErr w:type="spellStart"/>
      <w:r w:rsidR="009941BF">
        <w:rPr>
          <w:rFonts w:ascii="Arial" w:hAnsi="Arial" w:cs="Arial"/>
        </w:rPr>
        <w:t>WindowsOS</w:t>
      </w:r>
      <w:proofErr w:type="spellEnd"/>
      <w:r w:rsidR="001F41E5">
        <w:rPr>
          <w:rFonts w:ascii="Arial" w:hAnsi="Arial" w:cs="Arial"/>
        </w:rPr>
        <w:t xml:space="preserve"> that help individual contributors perform more complicated or repetitive tasks. </w:t>
      </w:r>
      <w:r w:rsidR="009941BF">
        <w:rPr>
          <w:rFonts w:ascii="Arial" w:hAnsi="Arial" w:cs="Arial"/>
        </w:rPr>
        <w:t xml:space="preserve">Automated tasks can be as simple as creating consistent PDFs for print to performing several more complicated tasks such as scaling documents, adding bleeds and removing rich blacks. Most anything that can be done with </w:t>
      </w:r>
      <w:proofErr w:type="spellStart"/>
      <w:r w:rsidR="009941BF">
        <w:rPr>
          <w:rFonts w:ascii="Arial" w:hAnsi="Arial" w:cs="Arial"/>
        </w:rPr>
        <w:t>Pitstop</w:t>
      </w:r>
      <w:proofErr w:type="spellEnd"/>
      <w:r w:rsidR="009941BF">
        <w:rPr>
          <w:rFonts w:ascii="Arial" w:hAnsi="Arial" w:cs="Arial"/>
        </w:rPr>
        <w:t xml:space="preserve"> Pro can</w:t>
      </w:r>
      <w:r w:rsidR="00970FBA">
        <w:rPr>
          <w:rFonts w:ascii="Arial" w:hAnsi="Arial" w:cs="Arial"/>
        </w:rPr>
        <w:t xml:space="preserve"> be</w:t>
      </w:r>
      <w:r w:rsidR="009941BF">
        <w:rPr>
          <w:rFonts w:ascii="Arial" w:hAnsi="Arial" w:cs="Arial"/>
        </w:rPr>
        <w:t xml:space="preserve"> automated with Connect. </w:t>
      </w:r>
    </w:p>
    <w:p w14:paraId="47DC893D" w14:textId="77777777" w:rsidR="00794FDE" w:rsidRDefault="00794FDE" w:rsidP="00BF171D">
      <w:pPr>
        <w:spacing w:before="240" w:beforeAutospacing="0" w:after="240" w:afterAutospacing="0" w:line="300" w:lineRule="exact"/>
        <w:rPr>
          <w:rFonts w:ascii="Arial" w:hAnsi="Arial" w:cs="Arial"/>
        </w:rPr>
      </w:pPr>
    </w:p>
    <w:p w14:paraId="689F3687" w14:textId="43A20F23" w:rsidR="00253061" w:rsidRPr="00253061" w:rsidRDefault="00794FDE" w:rsidP="0029415D">
      <w:pPr>
        <w:spacing w:before="240" w:beforeAutospacing="0" w:after="240" w:afterAutospacing="0" w:line="300" w:lineRule="exact"/>
        <w:rPr>
          <w:rFonts w:ascii="Arial" w:hAnsi="Arial" w:cs="Arial"/>
        </w:rPr>
      </w:pPr>
      <w:r>
        <w:rPr>
          <w:rFonts w:ascii="Arial" w:hAnsi="Arial" w:cs="Arial"/>
        </w:rPr>
        <w:t xml:space="preserve">“What’s important about the apps created by Connect is that they can simplify complex processes for users </w:t>
      </w:r>
      <w:r w:rsidR="00793702">
        <w:rPr>
          <w:rFonts w:ascii="Arial" w:hAnsi="Arial" w:cs="Arial"/>
        </w:rPr>
        <w:t xml:space="preserve">who </w:t>
      </w:r>
      <w:r>
        <w:rPr>
          <w:rFonts w:ascii="Arial" w:hAnsi="Arial" w:cs="Arial"/>
        </w:rPr>
        <w:t xml:space="preserve">are not technical” said Michael </w:t>
      </w:r>
      <w:proofErr w:type="spellStart"/>
      <w:r>
        <w:rPr>
          <w:rFonts w:ascii="Arial" w:hAnsi="Arial" w:cs="Arial"/>
        </w:rPr>
        <w:t>Reiher</w:t>
      </w:r>
      <w:proofErr w:type="spellEnd"/>
      <w:r>
        <w:rPr>
          <w:rFonts w:ascii="Arial" w:hAnsi="Arial" w:cs="Arial"/>
        </w:rPr>
        <w:t>, product manager for Enfocus Connect. “For example, a customer service representative</w:t>
      </w:r>
      <w:r w:rsidR="00832EFD">
        <w:rPr>
          <w:rFonts w:ascii="Arial" w:hAnsi="Arial" w:cs="Arial"/>
        </w:rPr>
        <w:t xml:space="preserve"> (CSR)</w:t>
      </w:r>
      <w:r w:rsidR="00515971">
        <w:rPr>
          <w:rFonts w:ascii="Arial" w:hAnsi="Arial" w:cs="Arial"/>
        </w:rPr>
        <w:t xml:space="preserve"> at a print service provider</w:t>
      </w:r>
      <w:r>
        <w:rPr>
          <w:rFonts w:ascii="Arial" w:hAnsi="Arial" w:cs="Arial"/>
        </w:rPr>
        <w:t xml:space="preserve"> </w:t>
      </w:r>
      <w:r w:rsidR="00832EFD">
        <w:rPr>
          <w:rFonts w:ascii="Arial" w:hAnsi="Arial" w:cs="Arial"/>
        </w:rPr>
        <w:t>currently send</w:t>
      </w:r>
      <w:r w:rsidR="00793702">
        <w:rPr>
          <w:rFonts w:ascii="Arial" w:hAnsi="Arial" w:cs="Arial"/>
        </w:rPr>
        <w:t>s</w:t>
      </w:r>
      <w:r w:rsidR="00515971">
        <w:rPr>
          <w:rFonts w:ascii="Arial" w:hAnsi="Arial" w:cs="Arial"/>
        </w:rPr>
        <w:t xml:space="preserve"> </w:t>
      </w:r>
      <w:r>
        <w:rPr>
          <w:rFonts w:ascii="Arial" w:hAnsi="Arial" w:cs="Arial"/>
        </w:rPr>
        <w:t>jobs to prepress to have them checked for common issues whic</w:t>
      </w:r>
      <w:r w:rsidR="00515971">
        <w:rPr>
          <w:rFonts w:ascii="Arial" w:hAnsi="Arial" w:cs="Arial"/>
        </w:rPr>
        <w:t>h takes time and resources</w:t>
      </w:r>
      <w:r>
        <w:rPr>
          <w:rFonts w:ascii="Arial" w:hAnsi="Arial" w:cs="Arial"/>
        </w:rPr>
        <w:t xml:space="preserve">. However, with a Connect app like </w:t>
      </w:r>
      <w:r w:rsidR="00793702">
        <w:rPr>
          <w:rFonts w:ascii="Arial" w:hAnsi="Arial" w:cs="Arial"/>
        </w:rPr>
        <w:t xml:space="preserve">the </w:t>
      </w:r>
      <w:r>
        <w:rPr>
          <w:rFonts w:ascii="Arial" w:hAnsi="Arial" w:cs="Arial"/>
        </w:rPr>
        <w:t xml:space="preserve">ones included with Connect, </w:t>
      </w:r>
      <w:r w:rsidR="00832EFD">
        <w:rPr>
          <w:rFonts w:ascii="Arial" w:hAnsi="Arial" w:cs="Arial"/>
        </w:rPr>
        <w:t>a CSR</w:t>
      </w:r>
      <w:r>
        <w:rPr>
          <w:rFonts w:ascii="Arial" w:hAnsi="Arial" w:cs="Arial"/>
        </w:rPr>
        <w:t xml:space="preserve"> can just drag and drop a PDF onto the App and get the </w:t>
      </w:r>
      <w:r>
        <w:rPr>
          <w:rFonts w:ascii="Arial" w:hAnsi="Arial" w:cs="Arial"/>
        </w:rPr>
        <w:lastRenderedPageBreak/>
        <w:t>same informa</w:t>
      </w:r>
      <w:r w:rsidR="00A57FC8">
        <w:rPr>
          <w:rFonts w:ascii="Arial" w:hAnsi="Arial" w:cs="Arial"/>
        </w:rPr>
        <w:t xml:space="preserve">tion without going to prepress —  </w:t>
      </w:r>
      <w:r>
        <w:rPr>
          <w:rFonts w:ascii="Arial" w:hAnsi="Arial" w:cs="Arial"/>
        </w:rPr>
        <w:t>A real time sa</w:t>
      </w:r>
      <w:r w:rsidR="002C760E">
        <w:rPr>
          <w:rFonts w:ascii="Arial" w:hAnsi="Arial" w:cs="Arial"/>
        </w:rPr>
        <w:t xml:space="preserve">ver and </w:t>
      </w:r>
      <w:r w:rsidR="00793702">
        <w:rPr>
          <w:rFonts w:ascii="Arial" w:hAnsi="Arial" w:cs="Arial"/>
        </w:rPr>
        <w:t xml:space="preserve">it </w:t>
      </w:r>
      <w:r w:rsidR="002C760E">
        <w:rPr>
          <w:rFonts w:ascii="Arial" w:hAnsi="Arial" w:cs="Arial"/>
        </w:rPr>
        <w:t>allows them to service customers much quicker”.</w:t>
      </w:r>
    </w:p>
    <w:p w14:paraId="4A3D8C9E" w14:textId="77777777" w:rsidR="00AB57AA" w:rsidRDefault="00AB57AA" w:rsidP="0029415D">
      <w:pPr>
        <w:spacing w:before="240" w:beforeAutospacing="0" w:after="240" w:afterAutospacing="0" w:line="300" w:lineRule="exact"/>
        <w:rPr>
          <w:rFonts w:ascii="Arial" w:hAnsi="Arial" w:cs="Arial"/>
        </w:rPr>
      </w:pPr>
    </w:p>
    <w:p w14:paraId="5185F7C5" w14:textId="06E1482F" w:rsidR="00832EFD" w:rsidRDefault="00832EFD" w:rsidP="0029415D">
      <w:pPr>
        <w:spacing w:before="240" w:beforeAutospacing="0" w:after="240" w:afterAutospacing="0" w:line="300" w:lineRule="exact"/>
        <w:rPr>
          <w:rFonts w:ascii="Arial" w:hAnsi="Arial" w:cs="Arial"/>
        </w:rPr>
      </w:pPr>
      <w:r>
        <w:rPr>
          <w:rFonts w:ascii="Arial" w:hAnsi="Arial" w:cs="Arial"/>
        </w:rPr>
        <w:t xml:space="preserve">Connect includes several predefined </w:t>
      </w:r>
      <w:r w:rsidR="00791FD4">
        <w:rPr>
          <w:rFonts w:ascii="Arial" w:hAnsi="Arial" w:cs="Arial"/>
        </w:rPr>
        <w:t xml:space="preserve">automated </w:t>
      </w:r>
      <w:r>
        <w:rPr>
          <w:rFonts w:ascii="Arial" w:hAnsi="Arial" w:cs="Arial"/>
        </w:rPr>
        <w:t>Apps for designers and print service providers.</w:t>
      </w:r>
    </w:p>
    <w:p w14:paraId="3F059DF2" w14:textId="0487B88B" w:rsidR="00832EFD" w:rsidRDefault="00832EFD" w:rsidP="00793702">
      <w:pPr>
        <w:spacing w:before="240" w:beforeAutospacing="0" w:after="240" w:afterAutospacing="0" w:line="300" w:lineRule="exact"/>
        <w:ind w:left="360"/>
        <w:rPr>
          <w:rFonts w:ascii="Arial" w:hAnsi="Arial" w:cs="Arial"/>
        </w:rPr>
      </w:pPr>
      <w:r>
        <w:rPr>
          <w:rFonts w:ascii="Arial" w:hAnsi="Arial" w:cs="Arial"/>
        </w:rPr>
        <w:t>For Designers:</w:t>
      </w:r>
    </w:p>
    <w:p w14:paraId="0B277A33" w14:textId="57A3DDA0" w:rsidR="00832EFD" w:rsidRDefault="00832EFD" w:rsidP="00793702">
      <w:pPr>
        <w:pStyle w:val="ListParagraph"/>
        <w:numPr>
          <w:ilvl w:val="0"/>
          <w:numId w:val="20"/>
        </w:numPr>
        <w:spacing w:before="240" w:beforeAutospacing="0" w:after="240" w:afterAutospacing="0" w:line="300" w:lineRule="exact"/>
        <w:ind w:left="1080"/>
        <w:rPr>
          <w:rFonts w:ascii="Arial" w:hAnsi="Arial" w:cs="Arial"/>
        </w:rPr>
      </w:pPr>
      <w:r>
        <w:rPr>
          <w:rFonts w:ascii="Arial" w:hAnsi="Arial" w:cs="Arial"/>
        </w:rPr>
        <w:t>Create Certified PDF for print.</w:t>
      </w:r>
    </w:p>
    <w:p w14:paraId="5151EBE5" w14:textId="412CBED7" w:rsidR="00832EFD" w:rsidRDefault="00791FD4" w:rsidP="00793702">
      <w:pPr>
        <w:pStyle w:val="ListParagraph"/>
        <w:numPr>
          <w:ilvl w:val="0"/>
          <w:numId w:val="20"/>
        </w:numPr>
        <w:spacing w:before="240" w:beforeAutospacing="0" w:after="240" w:afterAutospacing="0" w:line="300" w:lineRule="exact"/>
        <w:ind w:left="1080"/>
        <w:rPr>
          <w:rFonts w:ascii="Arial" w:hAnsi="Arial" w:cs="Arial"/>
        </w:rPr>
      </w:pPr>
      <w:r>
        <w:rPr>
          <w:rFonts w:ascii="Arial" w:hAnsi="Arial" w:cs="Arial"/>
        </w:rPr>
        <w:t>Create PDFs for print from Microsoft Office documents.</w:t>
      </w:r>
    </w:p>
    <w:p w14:paraId="475273AE" w14:textId="591D11C4" w:rsidR="00791FD4" w:rsidRDefault="00791FD4" w:rsidP="00793702">
      <w:pPr>
        <w:spacing w:before="240" w:beforeAutospacing="0" w:after="240" w:afterAutospacing="0" w:line="300" w:lineRule="exact"/>
        <w:ind w:left="360"/>
        <w:rPr>
          <w:rFonts w:ascii="Arial" w:hAnsi="Arial" w:cs="Arial"/>
        </w:rPr>
      </w:pPr>
      <w:r>
        <w:rPr>
          <w:rFonts w:ascii="Arial" w:hAnsi="Arial" w:cs="Arial"/>
        </w:rPr>
        <w:t>For print service providers:</w:t>
      </w:r>
    </w:p>
    <w:p w14:paraId="013493F7" w14:textId="0D95CA16" w:rsidR="00791FD4" w:rsidRDefault="00791FD4" w:rsidP="00793702">
      <w:pPr>
        <w:pStyle w:val="ListParagraph"/>
        <w:numPr>
          <w:ilvl w:val="0"/>
          <w:numId w:val="21"/>
        </w:numPr>
        <w:spacing w:before="240" w:beforeAutospacing="0" w:after="240" w:afterAutospacing="0" w:line="300" w:lineRule="exact"/>
        <w:ind w:left="1080"/>
        <w:rPr>
          <w:rFonts w:ascii="Arial" w:hAnsi="Arial" w:cs="Arial"/>
        </w:rPr>
      </w:pPr>
      <w:r>
        <w:rPr>
          <w:rFonts w:ascii="Arial" w:hAnsi="Arial" w:cs="Arial"/>
        </w:rPr>
        <w:t>Check PDFs against job specifications.</w:t>
      </w:r>
    </w:p>
    <w:p w14:paraId="03F29DA1" w14:textId="469A295C" w:rsidR="00791FD4" w:rsidRDefault="00791FD4" w:rsidP="00793702">
      <w:pPr>
        <w:pStyle w:val="ListParagraph"/>
        <w:numPr>
          <w:ilvl w:val="0"/>
          <w:numId w:val="21"/>
        </w:numPr>
        <w:spacing w:before="240" w:beforeAutospacing="0" w:after="240" w:afterAutospacing="0" w:line="300" w:lineRule="exact"/>
        <w:ind w:left="1080"/>
        <w:rPr>
          <w:rFonts w:ascii="Arial" w:hAnsi="Arial" w:cs="Arial"/>
        </w:rPr>
      </w:pPr>
      <w:r>
        <w:rPr>
          <w:rFonts w:ascii="Arial" w:hAnsi="Arial" w:cs="Arial"/>
        </w:rPr>
        <w:t>Check image resolution, fonts and colors in a PDF.</w:t>
      </w:r>
    </w:p>
    <w:p w14:paraId="467661FE" w14:textId="3FA1145D" w:rsidR="00791FD4" w:rsidRDefault="00791FD4" w:rsidP="00793702">
      <w:pPr>
        <w:pStyle w:val="ListParagraph"/>
        <w:numPr>
          <w:ilvl w:val="0"/>
          <w:numId w:val="21"/>
        </w:numPr>
        <w:spacing w:before="240" w:beforeAutospacing="0" w:after="240" w:afterAutospacing="0" w:line="300" w:lineRule="exact"/>
        <w:ind w:left="1080"/>
        <w:rPr>
          <w:rFonts w:ascii="Arial" w:hAnsi="Arial" w:cs="Arial"/>
        </w:rPr>
      </w:pPr>
      <w:r>
        <w:rPr>
          <w:rFonts w:ascii="Arial" w:hAnsi="Arial" w:cs="Arial"/>
        </w:rPr>
        <w:t>Add bleeds to most PDFs including Office documents.</w:t>
      </w:r>
    </w:p>
    <w:p w14:paraId="23319154" w14:textId="299E6C61" w:rsidR="00791FD4" w:rsidRDefault="00791FD4" w:rsidP="00793702">
      <w:pPr>
        <w:pStyle w:val="ListParagraph"/>
        <w:numPr>
          <w:ilvl w:val="0"/>
          <w:numId w:val="21"/>
        </w:numPr>
        <w:spacing w:before="240" w:beforeAutospacing="0" w:after="240" w:afterAutospacing="0" w:line="300" w:lineRule="exact"/>
        <w:ind w:left="1080"/>
        <w:rPr>
          <w:rFonts w:ascii="Arial" w:hAnsi="Arial" w:cs="Arial"/>
        </w:rPr>
      </w:pPr>
      <w:r>
        <w:rPr>
          <w:rFonts w:ascii="Arial" w:hAnsi="Arial" w:cs="Arial"/>
        </w:rPr>
        <w:t xml:space="preserve">Change </w:t>
      </w:r>
      <w:r w:rsidR="00793702">
        <w:rPr>
          <w:rFonts w:ascii="Arial" w:hAnsi="Arial" w:cs="Arial"/>
        </w:rPr>
        <w:t>page trim</w:t>
      </w:r>
      <w:r>
        <w:rPr>
          <w:rFonts w:ascii="Arial" w:hAnsi="Arial" w:cs="Arial"/>
        </w:rPr>
        <w:t xml:space="preserve"> size.</w:t>
      </w:r>
    </w:p>
    <w:p w14:paraId="21970D40" w14:textId="5D7D4E0B" w:rsidR="00791FD4" w:rsidRDefault="00791FD4" w:rsidP="00793702">
      <w:pPr>
        <w:pStyle w:val="ListParagraph"/>
        <w:numPr>
          <w:ilvl w:val="0"/>
          <w:numId w:val="21"/>
        </w:numPr>
        <w:spacing w:before="240" w:beforeAutospacing="0" w:after="240" w:afterAutospacing="0" w:line="300" w:lineRule="exact"/>
        <w:ind w:left="1080"/>
        <w:rPr>
          <w:rFonts w:ascii="Arial" w:hAnsi="Arial" w:cs="Arial"/>
        </w:rPr>
      </w:pPr>
      <w:r>
        <w:rPr>
          <w:rFonts w:ascii="Arial" w:hAnsi="Arial" w:cs="Arial"/>
        </w:rPr>
        <w:t>Scale documents to size.</w:t>
      </w:r>
    </w:p>
    <w:p w14:paraId="7FB552D7" w14:textId="65144250" w:rsidR="00A57FC8" w:rsidRPr="00A57FC8" w:rsidRDefault="00791FD4" w:rsidP="00793702">
      <w:pPr>
        <w:pStyle w:val="ListParagraph"/>
        <w:numPr>
          <w:ilvl w:val="0"/>
          <w:numId w:val="21"/>
        </w:numPr>
        <w:spacing w:before="240" w:beforeAutospacing="0" w:after="240" w:afterAutospacing="0" w:line="300" w:lineRule="exact"/>
        <w:ind w:left="1080"/>
        <w:rPr>
          <w:rFonts w:ascii="Arial" w:hAnsi="Arial" w:cs="Arial"/>
        </w:rPr>
      </w:pPr>
      <w:r>
        <w:rPr>
          <w:rFonts w:ascii="Arial" w:hAnsi="Arial" w:cs="Arial"/>
        </w:rPr>
        <w:t xml:space="preserve">Prepare documents for large format printing and cutting. </w:t>
      </w:r>
    </w:p>
    <w:p w14:paraId="4D2E4FC1" w14:textId="1326AF8F" w:rsidR="00253061" w:rsidRDefault="00BF171D" w:rsidP="0029415D">
      <w:pPr>
        <w:spacing w:before="240" w:beforeAutospacing="0" w:after="240" w:afterAutospacing="0" w:line="300" w:lineRule="exact"/>
        <w:rPr>
          <w:rFonts w:ascii="Arial" w:hAnsi="Arial" w:cs="Arial"/>
          <w:b/>
        </w:rPr>
      </w:pPr>
      <w:r>
        <w:rPr>
          <w:rFonts w:ascii="Arial" w:hAnsi="Arial" w:cs="Arial"/>
          <w:b/>
        </w:rPr>
        <w:t xml:space="preserve">Pricing &amp; </w:t>
      </w:r>
      <w:r w:rsidR="00BE3607">
        <w:rPr>
          <w:rFonts w:ascii="Arial" w:hAnsi="Arial" w:cs="Arial"/>
          <w:b/>
        </w:rPr>
        <w:t>Availability</w:t>
      </w:r>
      <w:r w:rsidR="00253061" w:rsidRPr="00253061">
        <w:rPr>
          <w:rFonts w:ascii="Arial" w:hAnsi="Arial" w:cs="Arial"/>
          <w:b/>
        </w:rPr>
        <w:t xml:space="preserve"> </w:t>
      </w:r>
    </w:p>
    <w:p w14:paraId="0F10AF97" w14:textId="77777777" w:rsidR="00C12A25" w:rsidRPr="00253061" w:rsidRDefault="00C12A25" w:rsidP="0029415D">
      <w:pPr>
        <w:spacing w:before="240" w:beforeAutospacing="0" w:after="240" w:afterAutospacing="0" w:line="300" w:lineRule="exact"/>
        <w:rPr>
          <w:rFonts w:ascii="Arial" w:hAnsi="Arial" w:cs="Arial"/>
          <w:b/>
        </w:rPr>
      </w:pPr>
    </w:p>
    <w:p w14:paraId="121F2C1D" w14:textId="3B1032FF" w:rsidR="00D50E44" w:rsidRDefault="009941BF" w:rsidP="0029415D">
      <w:pPr>
        <w:spacing w:before="240" w:beforeAutospacing="0" w:after="240" w:afterAutospacing="0" w:line="300" w:lineRule="exact"/>
        <w:rPr>
          <w:rFonts w:ascii="Arial" w:hAnsi="Arial" w:cs="Arial"/>
        </w:rPr>
      </w:pPr>
      <w:r>
        <w:rPr>
          <w:rFonts w:ascii="Arial" w:hAnsi="Arial" w:cs="Arial"/>
        </w:rPr>
        <w:t xml:space="preserve">Enfocus Connect is available </w:t>
      </w:r>
      <w:r w:rsidR="00E234EA">
        <w:rPr>
          <w:rFonts w:ascii="Arial" w:hAnsi="Arial" w:cs="Arial"/>
        </w:rPr>
        <w:t xml:space="preserve">immediately </w:t>
      </w:r>
      <w:r w:rsidR="00A57FC8">
        <w:rPr>
          <w:rFonts w:ascii="Arial" w:hAnsi="Arial" w:cs="Arial"/>
        </w:rPr>
        <w:t>in three</w:t>
      </w:r>
      <w:r>
        <w:rPr>
          <w:rFonts w:ascii="Arial" w:hAnsi="Arial" w:cs="Arial"/>
        </w:rPr>
        <w:t xml:space="preserve"> different editions</w:t>
      </w:r>
      <w:r w:rsidR="009E2E73">
        <w:rPr>
          <w:rFonts w:ascii="Arial" w:hAnsi="Arial" w:cs="Arial"/>
        </w:rPr>
        <w:t>.</w:t>
      </w:r>
      <w:r>
        <w:rPr>
          <w:rFonts w:ascii="Arial" w:hAnsi="Arial" w:cs="Arial"/>
        </w:rPr>
        <w:t xml:space="preserve"> Connect YOU is a </w:t>
      </w:r>
      <w:r w:rsidR="00A57FC8">
        <w:rPr>
          <w:rFonts w:ascii="Arial" w:hAnsi="Arial" w:cs="Arial"/>
        </w:rPr>
        <w:t>single</w:t>
      </w:r>
      <w:r>
        <w:rPr>
          <w:rFonts w:ascii="Arial" w:hAnsi="Arial" w:cs="Arial"/>
        </w:rPr>
        <w:t xml:space="preserve"> user edition and sells for $150 per-user. Connect ALL </w:t>
      </w:r>
      <w:r w:rsidR="00791FD4">
        <w:rPr>
          <w:rFonts w:ascii="Arial" w:hAnsi="Arial" w:cs="Arial"/>
        </w:rPr>
        <w:t xml:space="preserve">supports unlimited number of internal or external users and </w:t>
      </w:r>
      <w:r w:rsidR="00E234EA">
        <w:rPr>
          <w:rFonts w:ascii="Arial" w:hAnsi="Arial" w:cs="Arial"/>
        </w:rPr>
        <w:t>is available</w:t>
      </w:r>
      <w:r w:rsidR="00791FD4">
        <w:rPr>
          <w:rFonts w:ascii="Arial" w:hAnsi="Arial" w:cs="Arial"/>
        </w:rPr>
        <w:t xml:space="preserve"> for $3,</w:t>
      </w:r>
      <w:r w:rsidR="00E234EA">
        <w:rPr>
          <w:rFonts w:ascii="Arial" w:hAnsi="Arial" w:cs="Arial"/>
        </w:rPr>
        <w:t>500</w:t>
      </w:r>
      <w:r w:rsidR="00791FD4">
        <w:rPr>
          <w:rFonts w:ascii="Arial" w:hAnsi="Arial" w:cs="Arial"/>
        </w:rPr>
        <w:t xml:space="preserve"> plus maintenance. </w:t>
      </w:r>
      <w:r w:rsidR="00A57FC8">
        <w:rPr>
          <w:rFonts w:ascii="Arial" w:hAnsi="Arial" w:cs="Arial"/>
        </w:rPr>
        <w:t>Connect ALL 2018 is available at no additional charge for any Connect ALL or Connect SEND customer with a maintenance contract or who have purchased Connect (all editions) on or after August 1, 2018.</w:t>
      </w:r>
      <w:r w:rsidR="00BE3607">
        <w:rPr>
          <w:rFonts w:ascii="Arial" w:hAnsi="Arial" w:cs="Arial"/>
        </w:rPr>
        <w:t xml:space="preserve">  Contact your Enfocus authorized reseller for more information to purchase or upgrade. </w:t>
      </w:r>
    </w:p>
    <w:p w14:paraId="3D6E62A2" w14:textId="77777777" w:rsidR="00F42563" w:rsidRDefault="00F42563" w:rsidP="00F42563">
      <w:pPr>
        <w:rPr>
          <w:rFonts w:ascii="Arial" w:hAnsi="Arial" w:cs="Arial"/>
        </w:rPr>
      </w:pPr>
    </w:p>
    <w:p w14:paraId="6922651A" w14:textId="53AF8941" w:rsidR="00253061" w:rsidRPr="00253061" w:rsidRDefault="00253061" w:rsidP="0029415D">
      <w:pPr>
        <w:spacing w:before="240" w:beforeAutospacing="0" w:after="240" w:afterAutospacing="0" w:line="300" w:lineRule="exact"/>
        <w:rPr>
          <w:rFonts w:ascii="Arial" w:hAnsi="Arial" w:cs="Arial"/>
        </w:rPr>
      </w:pPr>
    </w:p>
    <w:p w14:paraId="58793E92" w14:textId="7A00A27D" w:rsidR="005375AC" w:rsidRPr="00B41D7D" w:rsidRDefault="005375AC" w:rsidP="005375AC">
      <w:pPr>
        <w:spacing w:before="240" w:beforeAutospacing="0" w:after="60" w:afterAutospacing="0" w:line="240" w:lineRule="exact"/>
        <w:rPr>
          <w:rFonts w:ascii="Arial" w:hAnsi="Arial" w:cs="Arial"/>
          <w:sz w:val="16"/>
          <w:szCs w:val="16"/>
          <w:lang w:val="en-GB"/>
        </w:rPr>
      </w:pPr>
      <w:r w:rsidRPr="00B41D7D">
        <w:rPr>
          <w:rFonts w:ascii="Arial" w:hAnsi="Arial" w:cs="Arial"/>
          <w:b/>
          <w:sz w:val="16"/>
          <w:szCs w:val="16"/>
          <w:lang w:val="en-GB"/>
        </w:rPr>
        <w:t xml:space="preserve">About Enfocus </w:t>
      </w:r>
      <w:r w:rsidRPr="00B41D7D">
        <w:rPr>
          <w:rFonts w:ascii="Arial" w:hAnsi="Arial" w:cs="Arial"/>
          <w:sz w:val="16"/>
          <w:szCs w:val="16"/>
          <w:lang w:val="en-GB"/>
        </w:rPr>
        <w:t>(</w:t>
      </w:r>
      <w:hyperlink r:id="rId8" w:history="1">
        <w:r w:rsidR="00C93F9A" w:rsidRPr="00B41D7D">
          <w:rPr>
            <w:rStyle w:val="Hyperlink"/>
            <w:rFonts w:ascii="Arial" w:hAnsi="Arial" w:cs="Arial"/>
            <w:sz w:val="16"/>
            <w:szCs w:val="16"/>
            <w:lang w:val="en-GB"/>
          </w:rPr>
          <w:t>www.enfocus.com</w:t>
        </w:r>
      </w:hyperlink>
      <w:r w:rsidRPr="00B41D7D">
        <w:rPr>
          <w:rFonts w:ascii="Arial" w:hAnsi="Arial" w:cs="Arial"/>
          <w:sz w:val="16"/>
          <w:szCs w:val="16"/>
          <w:lang w:val="en-GB"/>
        </w:rPr>
        <w:t xml:space="preserve">) </w:t>
      </w:r>
    </w:p>
    <w:p w14:paraId="3E624440" w14:textId="77777777" w:rsidR="005375AC" w:rsidRPr="00B41D7D" w:rsidRDefault="005375AC" w:rsidP="005375AC">
      <w:pPr>
        <w:autoSpaceDE w:val="0"/>
        <w:autoSpaceDN w:val="0"/>
        <w:adjustRightInd w:val="0"/>
        <w:spacing w:before="240" w:beforeAutospacing="0" w:after="60" w:afterAutospacing="0" w:line="240" w:lineRule="exact"/>
        <w:rPr>
          <w:rFonts w:ascii="Arial" w:eastAsia="SimSun" w:hAnsi="Arial" w:cs="Arial"/>
          <w:sz w:val="16"/>
          <w:szCs w:val="16"/>
          <w:lang w:val="en-GB" w:eastAsia="zh-CN"/>
        </w:rPr>
      </w:pPr>
      <w:r w:rsidRPr="00B41D7D">
        <w:rPr>
          <w:rFonts w:ascii="Arial" w:eastAsia="SimSun" w:hAnsi="Arial" w:cs="Arial"/>
          <w:sz w:val="16"/>
          <w:szCs w:val="16"/>
          <w:lang w:val="en-GB" w:eastAsia="zh-CN"/>
        </w:rPr>
        <w:t>Enfocus provides modular and affordable tools safeguarding job quality and enabling automation throughout the complete production chain. Innovative solutions improve communication between design and production while enhancing productivity and predictability through automation of routine tasks.</w:t>
      </w:r>
    </w:p>
    <w:p w14:paraId="5AE12397" w14:textId="77777777" w:rsidR="005375AC" w:rsidRPr="00B41D7D" w:rsidRDefault="005375AC" w:rsidP="005375AC">
      <w:pPr>
        <w:autoSpaceDE w:val="0"/>
        <w:autoSpaceDN w:val="0"/>
        <w:adjustRightInd w:val="0"/>
        <w:spacing w:before="240" w:beforeAutospacing="0" w:after="60" w:afterAutospacing="0" w:line="240" w:lineRule="exact"/>
        <w:rPr>
          <w:rFonts w:ascii="Arial" w:eastAsia="SimSun" w:hAnsi="Arial" w:cs="Arial"/>
          <w:sz w:val="16"/>
          <w:szCs w:val="16"/>
          <w:lang w:val="en-GB" w:eastAsia="zh-CN"/>
        </w:rPr>
      </w:pPr>
      <w:r w:rsidRPr="00B41D7D">
        <w:rPr>
          <w:rFonts w:ascii="Arial" w:eastAsia="SimSun" w:hAnsi="Arial" w:cs="Arial"/>
          <w:sz w:val="16"/>
          <w:szCs w:val="16"/>
          <w:lang w:val="en-GB" w:eastAsia="zh-CN"/>
        </w:rPr>
        <w:t xml:space="preserve">Step-by-step deployment dramatically increases added value without forcing users to completely rethink their way of doing business. </w:t>
      </w:r>
      <w:r w:rsidRPr="00B41D7D">
        <w:rPr>
          <w:rFonts w:ascii="Arial" w:hAnsi="Arial" w:cs="Arial"/>
          <w:sz w:val="16"/>
          <w:szCs w:val="16"/>
          <w:lang w:val="en-GB"/>
        </w:rPr>
        <w:t xml:space="preserve">Well-known brands include </w:t>
      </w:r>
      <w:proofErr w:type="spellStart"/>
      <w:r w:rsidRPr="00B41D7D">
        <w:rPr>
          <w:rFonts w:ascii="Arial" w:hAnsi="Arial" w:cs="Arial"/>
          <w:sz w:val="16"/>
          <w:szCs w:val="16"/>
          <w:lang w:val="en-GB"/>
        </w:rPr>
        <w:t>PitStop</w:t>
      </w:r>
      <w:proofErr w:type="spellEnd"/>
      <w:r w:rsidRPr="00B41D7D">
        <w:rPr>
          <w:rFonts w:ascii="Arial" w:hAnsi="Arial" w:cs="Arial"/>
          <w:sz w:val="16"/>
          <w:szCs w:val="16"/>
          <w:lang w:val="en-GB"/>
        </w:rPr>
        <w:t>, Switch and Connect.</w:t>
      </w:r>
    </w:p>
    <w:p w14:paraId="0A1F379E" w14:textId="77777777" w:rsidR="005375AC" w:rsidRPr="00B41D7D" w:rsidRDefault="005375AC" w:rsidP="005375AC">
      <w:pPr>
        <w:autoSpaceDE w:val="0"/>
        <w:autoSpaceDN w:val="0"/>
        <w:adjustRightInd w:val="0"/>
        <w:spacing w:before="240" w:beforeAutospacing="0" w:after="60" w:afterAutospacing="0" w:line="240" w:lineRule="exact"/>
        <w:rPr>
          <w:rFonts w:ascii="Arial" w:eastAsia="SimSun" w:hAnsi="Arial" w:cs="Arial"/>
          <w:sz w:val="16"/>
          <w:szCs w:val="16"/>
          <w:lang w:val="en-GB" w:eastAsia="zh-CN"/>
        </w:rPr>
      </w:pPr>
      <w:r w:rsidRPr="00B41D7D">
        <w:rPr>
          <w:rFonts w:ascii="Arial" w:eastAsia="SimSun" w:hAnsi="Arial" w:cs="Arial"/>
          <w:sz w:val="16"/>
          <w:szCs w:val="16"/>
          <w:lang w:val="en-GB" w:eastAsia="zh-CN"/>
        </w:rPr>
        <w:t xml:space="preserve">Enfocus is a business unit of </w:t>
      </w:r>
      <w:proofErr w:type="spellStart"/>
      <w:r w:rsidRPr="00B41D7D">
        <w:rPr>
          <w:rFonts w:ascii="Arial" w:eastAsia="SimSun" w:hAnsi="Arial" w:cs="Arial"/>
          <w:sz w:val="16"/>
          <w:szCs w:val="16"/>
          <w:lang w:val="en-GB" w:eastAsia="zh-CN"/>
        </w:rPr>
        <w:t>Esko</w:t>
      </w:r>
      <w:proofErr w:type="spellEnd"/>
      <w:r w:rsidRPr="00B41D7D">
        <w:rPr>
          <w:rFonts w:ascii="Arial" w:eastAsia="SimSun" w:hAnsi="Arial" w:cs="Arial"/>
          <w:sz w:val="16"/>
          <w:szCs w:val="16"/>
          <w:lang w:val="en-GB" w:eastAsia="zh-CN"/>
        </w:rPr>
        <w:t xml:space="preserve"> and has its headquarters in Ghent, Belgium.</w:t>
      </w:r>
    </w:p>
    <w:p w14:paraId="6AA5611E" w14:textId="77777777" w:rsidR="005375AC" w:rsidRPr="00B41D7D" w:rsidRDefault="005375AC" w:rsidP="005375AC">
      <w:pPr>
        <w:autoSpaceDE w:val="0"/>
        <w:autoSpaceDN w:val="0"/>
        <w:adjustRightInd w:val="0"/>
        <w:spacing w:before="240" w:beforeAutospacing="0" w:after="60" w:afterAutospacing="0" w:line="240" w:lineRule="exact"/>
        <w:rPr>
          <w:rFonts w:ascii="Arial" w:eastAsia="SimSun" w:hAnsi="Arial" w:cs="Arial"/>
          <w:bCs/>
          <w:sz w:val="16"/>
          <w:szCs w:val="16"/>
          <w:lang w:val="en-GB" w:eastAsia="zh-CN"/>
        </w:rPr>
      </w:pPr>
    </w:p>
    <w:p w14:paraId="658BA8FE" w14:textId="77777777" w:rsidR="005375AC" w:rsidRPr="00B41D7D" w:rsidRDefault="005375AC" w:rsidP="005375AC">
      <w:pPr>
        <w:autoSpaceDE w:val="0"/>
        <w:autoSpaceDN w:val="0"/>
        <w:adjustRightInd w:val="0"/>
        <w:spacing w:before="240" w:beforeAutospacing="0" w:after="60" w:afterAutospacing="0" w:line="240" w:lineRule="exact"/>
        <w:rPr>
          <w:rFonts w:ascii="Arial" w:eastAsia="SimSun" w:hAnsi="Arial" w:cs="Arial"/>
          <w:b/>
          <w:bCs/>
          <w:sz w:val="16"/>
          <w:szCs w:val="16"/>
          <w:lang w:val="en-GB" w:eastAsia="zh-CN"/>
        </w:rPr>
      </w:pPr>
      <w:r w:rsidRPr="00B41D7D">
        <w:rPr>
          <w:rFonts w:ascii="Arial" w:eastAsia="SimSun" w:hAnsi="Arial" w:cs="Arial"/>
          <w:b/>
          <w:bCs/>
          <w:sz w:val="16"/>
          <w:szCs w:val="16"/>
          <w:lang w:val="en-GB" w:eastAsia="zh-CN"/>
        </w:rPr>
        <w:t xml:space="preserve">About </w:t>
      </w:r>
      <w:proofErr w:type="spellStart"/>
      <w:r w:rsidRPr="00B41D7D">
        <w:rPr>
          <w:rFonts w:ascii="Arial" w:eastAsia="SimSun" w:hAnsi="Arial" w:cs="Arial"/>
          <w:b/>
          <w:bCs/>
          <w:sz w:val="16"/>
          <w:szCs w:val="16"/>
          <w:lang w:val="en-GB" w:eastAsia="zh-CN"/>
        </w:rPr>
        <w:t>Esko</w:t>
      </w:r>
      <w:proofErr w:type="spellEnd"/>
      <w:r w:rsidRPr="00B41D7D">
        <w:rPr>
          <w:rFonts w:ascii="Arial" w:eastAsia="SimSun" w:hAnsi="Arial" w:cs="Arial"/>
          <w:b/>
          <w:bCs/>
          <w:sz w:val="16"/>
          <w:szCs w:val="16"/>
          <w:lang w:val="en-GB" w:eastAsia="zh-CN"/>
        </w:rPr>
        <w:t xml:space="preserve"> </w:t>
      </w:r>
      <w:r w:rsidRPr="00B41D7D">
        <w:rPr>
          <w:rFonts w:ascii="Arial" w:eastAsia="SimSun" w:hAnsi="Arial" w:cs="Arial"/>
          <w:bCs/>
          <w:sz w:val="16"/>
          <w:szCs w:val="16"/>
          <w:lang w:val="en-GB" w:eastAsia="zh-CN"/>
        </w:rPr>
        <w:t>(</w:t>
      </w:r>
      <w:hyperlink r:id="rId9" w:history="1">
        <w:r w:rsidRPr="00B41D7D">
          <w:rPr>
            <w:rStyle w:val="Hyperlink"/>
            <w:rFonts w:ascii="Arial" w:eastAsia="SimSun" w:hAnsi="Arial" w:cs="Arial"/>
            <w:bCs/>
            <w:sz w:val="16"/>
            <w:szCs w:val="16"/>
            <w:lang w:val="en-GB" w:eastAsia="zh-CN"/>
          </w:rPr>
          <w:t>www.esko.com</w:t>
        </w:r>
      </w:hyperlink>
      <w:r w:rsidRPr="00B41D7D">
        <w:rPr>
          <w:rFonts w:ascii="Arial" w:eastAsia="SimSun" w:hAnsi="Arial" w:cs="Arial"/>
          <w:bCs/>
          <w:sz w:val="16"/>
          <w:szCs w:val="16"/>
          <w:lang w:val="en-GB" w:eastAsia="zh-CN"/>
        </w:rPr>
        <w:t xml:space="preserve">) </w:t>
      </w:r>
    </w:p>
    <w:p w14:paraId="39DF0419" w14:textId="77777777" w:rsidR="005375AC" w:rsidRPr="00B41D7D" w:rsidRDefault="005375AC" w:rsidP="005375AC">
      <w:pPr>
        <w:autoSpaceDE w:val="0"/>
        <w:autoSpaceDN w:val="0"/>
        <w:adjustRightInd w:val="0"/>
        <w:spacing w:before="240" w:beforeAutospacing="0" w:after="60" w:afterAutospacing="0" w:line="240" w:lineRule="exact"/>
        <w:rPr>
          <w:rFonts w:ascii="Arial" w:hAnsi="Arial" w:cs="Arial"/>
          <w:sz w:val="16"/>
          <w:szCs w:val="16"/>
          <w:lang w:val="en-GB"/>
        </w:rPr>
      </w:pPr>
      <w:proofErr w:type="spellStart"/>
      <w:r w:rsidRPr="00B41D7D">
        <w:rPr>
          <w:rFonts w:ascii="Arial" w:hAnsi="Arial" w:cs="Arial"/>
          <w:sz w:val="16"/>
          <w:szCs w:val="16"/>
          <w:lang w:val="en-GB"/>
        </w:rPr>
        <w:t>Esko</w:t>
      </w:r>
      <w:proofErr w:type="spellEnd"/>
      <w:r w:rsidRPr="00B41D7D">
        <w:rPr>
          <w:rFonts w:ascii="Arial" w:hAnsi="Arial" w:cs="Arial"/>
          <w:sz w:val="16"/>
          <w:szCs w:val="16"/>
          <w:lang w:val="en-GB"/>
        </w:rPr>
        <w:t xml:space="preserve"> is a global supplier of integrated solutions for the packaging and labels, sign and display, commercial printing and publishing industries. </w:t>
      </w:r>
      <w:proofErr w:type="spellStart"/>
      <w:r w:rsidRPr="00B41D7D">
        <w:rPr>
          <w:rFonts w:ascii="Arial" w:hAnsi="Arial" w:cs="Arial"/>
          <w:sz w:val="16"/>
          <w:szCs w:val="16"/>
          <w:lang w:val="en-GB"/>
        </w:rPr>
        <w:t>Esko</w:t>
      </w:r>
      <w:proofErr w:type="spellEnd"/>
      <w:r w:rsidRPr="00B41D7D">
        <w:rPr>
          <w:rFonts w:ascii="Arial" w:hAnsi="Arial" w:cs="Arial"/>
          <w:sz w:val="16"/>
          <w:szCs w:val="16"/>
          <w:lang w:val="en-GB"/>
        </w:rPr>
        <w:t xml:space="preserve"> products and services drive profitability in the packaging and printing supply chain by reducing time-to-market and raising productivity.</w:t>
      </w:r>
    </w:p>
    <w:p w14:paraId="3BACF52B" w14:textId="77777777" w:rsidR="005375AC" w:rsidRPr="00B41D7D" w:rsidRDefault="005375AC" w:rsidP="005375AC">
      <w:pPr>
        <w:autoSpaceDE w:val="0"/>
        <w:autoSpaceDN w:val="0"/>
        <w:adjustRightInd w:val="0"/>
        <w:spacing w:before="240" w:beforeAutospacing="0" w:after="60" w:afterAutospacing="0" w:line="240" w:lineRule="exact"/>
        <w:rPr>
          <w:rFonts w:ascii="Arial" w:hAnsi="Arial" w:cs="Arial"/>
          <w:sz w:val="16"/>
          <w:szCs w:val="16"/>
          <w:lang w:val="en-GB"/>
        </w:rPr>
      </w:pPr>
      <w:proofErr w:type="spellStart"/>
      <w:r w:rsidRPr="00B41D7D">
        <w:rPr>
          <w:rFonts w:ascii="Arial" w:hAnsi="Arial" w:cs="Arial"/>
          <w:sz w:val="16"/>
          <w:szCs w:val="16"/>
          <w:lang w:val="en-GB"/>
        </w:rPr>
        <w:t>Esko</w:t>
      </w:r>
      <w:proofErr w:type="spellEnd"/>
      <w:r w:rsidRPr="00B41D7D">
        <w:rPr>
          <w:rFonts w:ascii="Arial" w:hAnsi="Arial" w:cs="Arial"/>
          <w:sz w:val="16"/>
          <w:szCs w:val="16"/>
          <w:lang w:val="en-GB"/>
        </w:rPr>
        <w:t xml:space="preserve"> employs around 1500 people worldwide. Its direct sales and service organization covers Europe, Middle East and Africa, the Americas and the Asia Pacific, Japan and China regions and is complemented by a network of distribution partners in more than 50 countries.</w:t>
      </w:r>
    </w:p>
    <w:p w14:paraId="75465466" w14:textId="77777777" w:rsidR="005375AC" w:rsidRPr="00B41D7D" w:rsidRDefault="005375AC" w:rsidP="005375AC">
      <w:pPr>
        <w:autoSpaceDE w:val="0"/>
        <w:autoSpaceDN w:val="0"/>
        <w:adjustRightInd w:val="0"/>
        <w:spacing w:before="240" w:beforeAutospacing="0" w:after="60" w:afterAutospacing="0" w:line="240" w:lineRule="exact"/>
        <w:rPr>
          <w:rFonts w:ascii="Arial" w:hAnsi="Arial" w:cs="Arial"/>
          <w:sz w:val="16"/>
          <w:szCs w:val="16"/>
          <w:lang w:val="en-GB"/>
        </w:rPr>
      </w:pPr>
      <w:proofErr w:type="spellStart"/>
      <w:r w:rsidRPr="00B41D7D">
        <w:rPr>
          <w:rFonts w:ascii="Arial" w:hAnsi="Arial" w:cs="Arial"/>
          <w:sz w:val="16"/>
          <w:szCs w:val="16"/>
          <w:lang w:val="en-GB"/>
        </w:rPr>
        <w:lastRenderedPageBreak/>
        <w:t>Esko</w:t>
      </w:r>
      <w:proofErr w:type="spellEnd"/>
      <w:r w:rsidRPr="00B41D7D">
        <w:rPr>
          <w:rFonts w:ascii="Arial" w:hAnsi="Arial" w:cs="Arial"/>
          <w:sz w:val="16"/>
          <w:szCs w:val="16"/>
          <w:lang w:val="en-GB"/>
        </w:rPr>
        <w:t xml:space="preserve"> is headquartered in Ghent, Belgium, and has R&amp;D and manufacturing facilities in five European countries, the United States, China and India. </w:t>
      </w:r>
      <w:proofErr w:type="spellStart"/>
      <w:r w:rsidRPr="00B41D7D">
        <w:rPr>
          <w:rFonts w:ascii="Arial" w:hAnsi="Arial" w:cs="Arial"/>
          <w:sz w:val="16"/>
          <w:szCs w:val="16"/>
          <w:lang w:val="en-GB"/>
        </w:rPr>
        <w:t>Esko</w:t>
      </w:r>
      <w:proofErr w:type="spellEnd"/>
      <w:r w:rsidRPr="00B41D7D">
        <w:rPr>
          <w:rFonts w:ascii="Arial" w:hAnsi="Arial" w:cs="Arial"/>
          <w:sz w:val="16"/>
          <w:szCs w:val="16"/>
          <w:lang w:val="en-GB"/>
        </w:rPr>
        <w:t xml:space="preserve"> is a Danaher company (</w:t>
      </w:r>
      <w:hyperlink r:id="rId10" w:history="1">
        <w:r w:rsidRPr="00B41D7D">
          <w:rPr>
            <w:rStyle w:val="Hyperlink"/>
            <w:rFonts w:ascii="Arial" w:hAnsi="Arial" w:cs="Arial"/>
            <w:sz w:val="16"/>
            <w:szCs w:val="16"/>
            <w:lang w:val="en-GB"/>
          </w:rPr>
          <w:t>www.danaher.com</w:t>
        </w:r>
      </w:hyperlink>
      <w:r w:rsidRPr="00B41D7D">
        <w:rPr>
          <w:rFonts w:ascii="Arial" w:hAnsi="Arial" w:cs="Arial"/>
          <w:sz w:val="16"/>
          <w:szCs w:val="16"/>
          <w:lang w:val="en-GB"/>
        </w:rPr>
        <w:t xml:space="preserve">). </w:t>
      </w:r>
    </w:p>
    <w:p w14:paraId="4368C91B" w14:textId="77777777" w:rsidR="005375AC" w:rsidRPr="00B41D7D" w:rsidRDefault="005375AC" w:rsidP="00BB1A9F">
      <w:pPr>
        <w:rPr>
          <w:lang w:val="en-GB"/>
        </w:rPr>
      </w:pPr>
    </w:p>
    <w:p w14:paraId="1E6C9F8A" w14:textId="105FC6DE" w:rsidR="00716A3A" w:rsidRPr="00716A3A" w:rsidRDefault="00716A3A" w:rsidP="00CA482B">
      <w:pPr>
        <w:spacing w:before="240" w:beforeAutospacing="0" w:after="60" w:afterAutospacing="0" w:line="240" w:lineRule="exact"/>
        <w:rPr>
          <w:rFonts w:ascii="Arial" w:hAnsi="Arial" w:cs="Arial"/>
          <w:color w:val="000000"/>
          <w:sz w:val="16"/>
          <w:szCs w:val="16"/>
        </w:rPr>
      </w:pPr>
      <w:r w:rsidRPr="00716A3A">
        <w:rPr>
          <w:rFonts w:ascii="Arial" w:hAnsi="Arial" w:cs="Arial"/>
          <w:sz w:val="16"/>
          <w:szCs w:val="16"/>
          <w:lang w:eastAsia="zh-CN"/>
        </w:rPr>
        <w:t xml:space="preserve">Follow Enfocus on </w:t>
      </w:r>
      <w:r w:rsidRPr="00716A3A">
        <w:rPr>
          <w:rFonts w:ascii="Arial" w:hAnsi="Arial" w:cs="Arial"/>
          <w:noProof/>
          <w:color w:val="000000"/>
          <w:sz w:val="16"/>
          <w:szCs w:val="16"/>
        </w:rPr>
        <w:drawing>
          <wp:inline distT="0" distB="0" distL="0" distR="0" wp14:anchorId="6652718E" wp14:editId="699A7A53">
            <wp:extent cx="123825" cy="123825"/>
            <wp:effectExtent l="0" t="0" r="9525" b="9525"/>
            <wp:docPr id="14" name="Picture 14" descr="BlogICN">
              <a:hlinkClick xmlns:a="http://schemas.openxmlformats.org/drawingml/2006/main" r:id="rId11" tgtFrame="_blank" tooltip="Enfocus RSS"/>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logIC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716A3A">
        <w:rPr>
          <w:rFonts w:ascii="Arial" w:hAnsi="Arial" w:cs="Arial"/>
          <w:color w:val="000000"/>
          <w:sz w:val="16"/>
          <w:szCs w:val="16"/>
        </w:rPr>
        <w:t> </w:t>
      </w:r>
      <w:r w:rsidRPr="00716A3A">
        <w:rPr>
          <w:rFonts w:ascii="Arial" w:hAnsi="Arial" w:cs="Arial"/>
          <w:noProof/>
          <w:color w:val="000000"/>
          <w:sz w:val="16"/>
          <w:szCs w:val="16"/>
        </w:rPr>
        <w:drawing>
          <wp:inline distT="0" distB="0" distL="0" distR="0" wp14:anchorId="03DB33AD" wp14:editId="7B7202B0">
            <wp:extent cx="123825" cy="123825"/>
            <wp:effectExtent l="0" t="0" r="9525" b="9525"/>
            <wp:docPr id="13" name="Picture 13" descr="FacebookICN">
              <a:hlinkClick xmlns:a="http://schemas.openxmlformats.org/drawingml/2006/main" r:id="rId14" tgtFrame="_blank" tooltip="Enfocus on Faceboo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acebookICN"/>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716A3A">
        <w:rPr>
          <w:rFonts w:ascii="Arial" w:hAnsi="Arial" w:cs="Arial"/>
          <w:color w:val="000000"/>
          <w:sz w:val="16"/>
          <w:szCs w:val="16"/>
        </w:rPr>
        <w:t> </w:t>
      </w:r>
      <w:r w:rsidRPr="00716A3A">
        <w:rPr>
          <w:rFonts w:ascii="Arial" w:hAnsi="Arial" w:cs="Arial"/>
          <w:noProof/>
          <w:color w:val="000000"/>
          <w:sz w:val="16"/>
          <w:szCs w:val="16"/>
        </w:rPr>
        <w:drawing>
          <wp:inline distT="0" distB="0" distL="0" distR="0" wp14:anchorId="0B5A1438" wp14:editId="523DA838">
            <wp:extent cx="123825" cy="123825"/>
            <wp:effectExtent l="0" t="0" r="9525" b="9525"/>
            <wp:docPr id="12" name="Picture 12" descr="TwitterICN">
              <a:hlinkClick xmlns:a="http://schemas.openxmlformats.org/drawingml/2006/main" r:id="rId17" tgtFrame="_blank" tooltip="Enfocus on Twitter"/>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witterICN"/>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716A3A">
        <w:rPr>
          <w:rFonts w:ascii="Arial" w:hAnsi="Arial" w:cs="Arial"/>
          <w:color w:val="000000"/>
          <w:sz w:val="16"/>
          <w:szCs w:val="16"/>
        </w:rPr>
        <w:t> </w:t>
      </w:r>
      <w:r w:rsidR="00B9100E">
        <w:rPr>
          <w:color w:val="000000"/>
          <w:sz w:val="16"/>
          <w:szCs w:val="16"/>
        </w:rPr>
        <w:t> </w:t>
      </w:r>
      <w:r w:rsidR="00B9100E">
        <w:rPr>
          <w:noProof/>
          <w:color w:val="000000"/>
          <w:sz w:val="16"/>
          <w:szCs w:val="16"/>
        </w:rPr>
        <w:drawing>
          <wp:inline distT="0" distB="0" distL="0" distR="0" wp14:anchorId="06E7DA96" wp14:editId="4EE528DF">
            <wp:extent cx="123825" cy="123825"/>
            <wp:effectExtent l="0" t="0" r="9525" b="9525"/>
            <wp:docPr id="5" name="Picture 5" descr="LinkedInICN">
              <a:hlinkClick xmlns:a="http://schemas.openxmlformats.org/drawingml/2006/main" r:id="rId20" tgtFrame="_blank" tooltip="Enfocus on LinkedIn"/>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inkedInICN"/>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716A3A">
        <w:rPr>
          <w:rFonts w:ascii="Arial" w:hAnsi="Arial" w:cs="Arial"/>
          <w:color w:val="000000"/>
          <w:sz w:val="16"/>
          <w:szCs w:val="16"/>
        </w:rPr>
        <w:t> </w:t>
      </w:r>
      <w:r w:rsidRPr="00716A3A">
        <w:rPr>
          <w:rFonts w:ascii="Arial" w:hAnsi="Arial" w:cs="Arial"/>
          <w:noProof/>
          <w:color w:val="000000"/>
          <w:sz w:val="16"/>
          <w:szCs w:val="16"/>
        </w:rPr>
        <w:drawing>
          <wp:inline distT="0" distB="0" distL="0" distR="0" wp14:anchorId="6C6F39EC" wp14:editId="511C6D31">
            <wp:extent cx="123825" cy="152400"/>
            <wp:effectExtent l="0" t="0" r="9525" b="0"/>
            <wp:docPr id="1" name="Picture 1" descr="YouTubeICN">
              <a:hlinkClick xmlns:a="http://schemas.openxmlformats.org/drawingml/2006/main" r:id="rId23" tgtFrame="_blank" tooltip="Enfocus YouTube Channel"/>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YouTubeICN"/>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716A3A">
        <w:rPr>
          <w:rFonts w:ascii="Arial" w:hAnsi="Arial" w:cs="Arial"/>
          <w:color w:val="000000"/>
          <w:sz w:val="16"/>
          <w:szCs w:val="16"/>
        </w:rPr>
        <w:t>.</w:t>
      </w:r>
    </w:p>
    <w:p w14:paraId="25F7EA93" w14:textId="483126F8" w:rsidR="005375AC" w:rsidRPr="00B41D7D" w:rsidRDefault="00BF5F6A" w:rsidP="00CA482B">
      <w:pPr>
        <w:spacing w:before="240" w:beforeAutospacing="0" w:after="60" w:afterAutospacing="0" w:line="240" w:lineRule="exact"/>
        <w:rPr>
          <w:rFonts w:ascii="Arial" w:hAnsi="Arial" w:cs="Arial"/>
          <w:sz w:val="16"/>
          <w:szCs w:val="16"/>
          <w:lang w:val="en-GB"/>
        </w:rPr>
      </w:pPr>
      <w:r w:rsidRPr="00B41D7D">
        <w:rPr>
          <w:rFonts w:ascii="Arial" w:hAnsi="Arial" w:cs="Arial"/>
          <w:sz w:val="16"/>
          <w:szCs w:val="16"/>
          <w:lang w:val="en-GB"/>
        </w:rPr>
        <w:t xml:space="preserve">For more information, visit </w:t>
      </w:r>
      <w:hyperlink r:id="rId26" w:history="1">
        <w:r w:rsidRPr="00B41D7D">
          <w:rPr>
            <w:rStyle w:val="Hyperlink"/>
            <w:rFonts w:ascii="Arial" w:hAnsi="Arial" w:cs="Arial"/>
            <w:sz w:val="16"/>
            <w:szCs w:val="16"/>
            <w:lang w:val="en-GB"/>
          </w:rPr>
          <w:t>www.enfocus.com</w:t>
        </w:r>
      </w:hyperlink>
      <w:r w:rsidRPr="00B41D7D">
        <w:rPr>
          <w:rFonts w:ascii="Arial" w:hAnsi="Arial" w:cs="Arial"/>
          <w:sz w:val="16"/>
          <w:szCs w:val="16"/>
          <w:lang w:val="en-GB"/>
        </w:rPr>
        <w:t xml:space="preserve"> or contact:</w:t>
      </w:r>
    </w:p>
    <w:p w14:paraId="50848357" w14:textId="6FE30879" w:rsidR="00BF5F6A" w:rsidRDefault="006C0B0E" w:rsidP="00BB1A9F">
      <w:pPr>
        <w:rPr>
          <w:rFonts w:ascii="Arial" w:hAnsi="Arial" w:cs="Arial"/>
          <w:b/>
          <w:sz w:val="16"/>
          <w:szCs w:val="16"/>
          <w:lang w:val="en-GB"/>
        </w:rPr>
      </w:pPr>
      <w:proofErr w:type="spellStart"/>
      <w:r>
        <w:rPr>
          <w:rFonts w:ascii="Arial" w:hAnsi="Arial" w:cs="Arial"/>
          <w:b/>
          <w:sz w:val="16"/>
          <w:szCs w:val="16"/>
          <w:lang w:val="en-GB"/>
        </w:rPr>
        <w:t>Wim</w:t>
      </w:r>
      <w:proofErr w:type="spellEnd"/>
      <w:r>
        <w:rPr>
          <w:rFonts w:ascii="Arial" w:hAnsi="Arial" w:cs="Arial"/>
          <w:b/>
          <w:sz w:val="16"/>
          <w:szCs w:val="16"/>
          <w:lang w:val="en-GB"/>
        </w:rPr>
        <w:t xml:space="preserve"> </w:t>
      </w:r>
      <w:proofErr w:type="spellStart"/>
      <w:r>
        <w:rPr>
          <w:rFonts w:ascii="Arial" w:hAnsi="Arial" w:cs="Arial"/>
          <w:b/>
          <w:sz w:val="16"/>
          <w:szCs w:val="16"/>
          <w:lang w:val="en-GB"/>
        </w:rPr>
        <w:t>Fransen</w:t>
      </w:r>
      <w:proofErr w:type="spellEnd"/>
      <w:r>
        <w:rPr>
          <w:rFonts w:ascii="Arial" w:hAnsi="Arial" w:cs="Arial"/>
          <w:b/>
          <w:sz w:val="16"/>
          <w:szCs w:val="16"/>
          <w:lang w:val="en-GB"/>
        </w:rPr>
        <w:t>, Managing Director</w:t>
      </w:r>
    </w:p>
    <w:p w14:paraId="245F1CDD" w14:textId="4B1E4B2A" w:rsidR="006C0B0E" w:rsidRDefault="00E05A27" w:rsidP="00BB1A9F">
      <w:pPr>
        <w:rPr>
          <w:rFonts w:ascii="Arial" w:hAnsi="Arial" w:cs="Arial"/>
          <w:b/>
          <w:sz w:val="16"/>
          <w:szCs w:val="16"/>
          <w:lang w:val="en-GB"/>
        </w:rPr>
      </w:pPr>
      <w:hyperlink r:id="rId27" w:history="1">
        <w:r w:rsidR="006C0B0E" w:rsidRPr="003850BF">
          <w:rPr>
            <w:rStyle w:val="Hyperlink"/>
            <w:rFonts w:ascii="Arial" w:hAnsi="Arial" w:cs="Arial"/>
            <w:b/>
            <w:sz w:val="16"/>
            <w:szCs w:val="16"/>
            <w:lang w:val="en-GB"/>
          </w:rPr>
          <w:t>wimf@enfocus.com</w:t>
        </w:r>
      </w:hyperlink>
    </w:p>
    <w:p w14:paraId="73C90104" w14:textId="77777777" w:rsidR="006C0B0E" w:rsidRPr="00B41D7D" w:rsidRDefault="006C0B0E" w:rsidP="00BB1A9F">
      <w:pPr>
        <w:rPr>
          <w:lang w:val="en-GB"/>
        </w:rPr>
      </w:pPr>
    </w:p>
    <w:p w14:paraId="0F4BED53" w14:textId="77777777" w:rsidR="005375AC" w:rsidRPr="00B41D7D" w:rsidRDefault="005375AC" w:rsidP="00BB1A9F">
      <w:pPr>
        <w:rPr>
          <w:lang w:val="en-GB"/>
        </w:rPr>
      </w:pPr>
    </w:p>
    <w:p w14:paraId="6EDC30A3" w14:textId="77777777" w:rsidR="005375AC" w:rsidRPr="00B41D7D" w:rsidRDefault="005375AC" w:rsidP="00BB1A9F">
      <w:pPr>
        <w:rPr>
          <w:lang w:val="en-GB"/>
        </w:rPr>
      </w:pPr>
    </w:p>
    <w:p w14:paraId="1042D2DB" w14:textId="77777777" w:rsidR="005375AC" w:rsidRPr="00B41D7D" w:rsidRDefault="005375AC" w:rsidP="00BB1A9F">
      <w:pPr>
        <w:rPr>
          <w:lang w:val="en-GB"/>
        </w:rPr>
      </w:pPr>
    </w:p>
    <w:p w14:paraId="6E9FD5ED" w14:textId="77777777" w:rsidR="005375AC" w:rsidRPr="00B41D7D" w:rsidRDefault="005375AC" w:rsidP="00BB1A9F">
      <w:pPr>
        <w:rPr>
          <w:lang w:val="en-GB"/>
        </w:rPr>
      </w:pPr>
    </w:p>
    <w:p w14:paraId="44773B4A" w14:textId="77777777" w:rsidR="005375AC" w:rsidRPr="00B41D7D" w:rsidRDefault="005375AC" w:rsidP="00BB1A9F">
      <w:pPr>
        <w:rPr>
          <w:lang w:val="en-GB"/>
        </w:rPr>
      </w:pPr>
    </w:p>
    <w:sectPr w:rsidR="005375AC" w:rsidRPr="00B41D7D" w:rsidSect="00F43AE7">
      <w:headerReference w:type="default" r:id="rId28"/>
      <w:footerReference w:type="default" r:id="rId29"/>
      <w:pgSz w:w="11899" w:h="16840"/>
      <w:pgMar w:top="2710" w:right="1369" w:bottom="1440" w:left="1800" w:header="720" w:footer="7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81B5A" w14:textId="77777777" w:rsidR="00E05A27" w:rsidRDefault="00E05A27">
      <w:pPr>
        <w:spacing w:before="0" w:after="0"/>
      </w:pPr>
      <w:r>
        <w:separator/>
      </w:r>
    </w:p>
  </w:endnote>
  <w:endnote w:type="continuationSeparator" w:id="0">
    <w:p w14:paraId="5F518B37" w14:textId="77777777" w:rsidR="00E05A27" w:rsidRDefault="00E05A2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DINPro-Regular">
    <w:charset w:val="00"/>
    <w:family w:val="auto"/>
    <w:pitch w:val="variable"/>
    <w:sig w:usb0="800002AF" w:usb1="4000206A" w:usb2="00000000" w:usb3="00000000" w:csb0="0000009F" w:csb1="00000000"/>
  </w:font>
  <w:font w:name="DINPro-Bold">
    <w:charset w:val="00"/>
    <w:family w:val="auto"/>
    <w:pitch w:val="variable"/>
    <w:sig w:usb0="800002AF" w:usb1="4000206A"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0000000000000000000"/>
    <w:charset w:val="00"/>
    <w:family w:val="swiss"/>
    <w:pitch w:val="variable"/>
    <w:sig w:usb0="E00002FF" w:usb1="5000785B"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roxima Nova Alt Reg">
    <w:charset w:val="00"/>
    <w:family w:val="auto"/>
    <w:pitch w:val="variable"/>
    <w:sig w:usb0="800000AF" w:usb1="5000E0FB" w:usb2="00000000" w:usb3="00000000" w:csb0="00000001" w:csb1="00000000"/>
  </w:font>
  <w:font w:name="Verdana">
    <w:panose1 w:val="020B0604030504040204"/>
    <w:charset w:val="00"/>
    <w:family w:val="swiss"/>
    <w:pitch w:val="variable"/>
    <w:sig w:usb0="A10006FF" w:usb1="4000205B" w:usb2="00000010" w:usb3="00000000" w:csb0="0000019F" w:csb1="00000000"/>
  </w:font>
  <w:font w:name="ＭＳ ゴシック">
    <w:charset w:val="80"/>
    <w:family w:val="swiss"/>
    <w:pitch w:val="fixed"/>
    <w:sig w:usb0="E00002FF" w:usb1="6AC7FDFB" w:usb2="08000012" w:usb3="00000000" w:csb0="0002009F" w:csb1="00000000"/>
  </w:font>
  <w:font w:name="ＭＳ 明朝">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AA994" w14:textId="77777777" w:rsidR="0094503A" w:rsidRPr="005944ED" w:rsidRDefault="0094503A" w:rsidP="005944ED">
    <w:pPr>
      <w:pStyle w:val="BodyText"/>
      <w:jc w:val="center"/>
      <w:rPr>
        <w:rFonts w:ascii="Proxima Nova Alt Reg" w:hAnsi="Proxima Nova Alt Reg"/>
        <w:color w:val="FFFFFF" w:themeColor="background1"/>
        <w:sz w:val="18"/>
        <w:szCs w:val="18"/>
      </w:rPr>
    </w:pPr>
    <w:r w:rsidRPr="005944ED">
      <w:rPr>
        <w:rFonts w:ascii="Proxima Nova Alt Reg" w:hAnsi="Proxima Nova Alt Reg"/>
        <w:noProof/>
        <w:color w:val="FFFFFF" w:themeColor="background1"/>
        <w:sz w:val="18"/>
        <w:szCs w:val="18"/>
      </w:rPr>
      <mc:AlternateContent>
        <mc:Choice Requires="wps">
          <w:drawing>
            <wp:anchor distT="0" distB="0" distL="114300" distR="114300" simplePos="0" relativeHeight="251657728" behindDoc="1" locked="0" layoutInCell="1" allowOverlap="1" wp14:anchorId="7B5B4BBC" wp14:editId="56864B46">
              <wp:simplePos x="0" y="0"/>
              <wp:positionH relativeFrom="column">
                <wp:posOffset>-1143000</wp:posOffset>
              </wp:positionH>
              <wp:positionV relativeFrom="page">
                <wp:posOffset>10058400</wp:posOffset>
              </wp:positionV>
              <wp:extent cx="7772400" cy="685800"/>
              <wp:effectExtent l="0" t="0" r="25400" b="25400"/>
              <wp:wrapNone/>
              <wp:docPr id="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72400" cy="685800"/>
                      </a:xfrm>
                      <a:prstGeom prst="rect">
                        <a:avLst/>
                      </a:prstGeom>
                      <a:solidFill>
                        <a:srgbClr val="A0BE28"/>
                      </a:solidFill>
                      <a:ln w="19050">
                        <a:solidFill>
                          <a:srgbClr val="A0BE28"/>
                        </a:solidFill>
                        <a:miter lim="800000"/>
                        <a:headEnd/>
                        <a:tailEnd/>
                      </a:ln>
                      <a:effectLst/>
                      <a:extLs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
                            <a:effectLst>
                              <a:outerShdw blurRad="38100" dist="25400"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717EEDF" id="Rectangle 8" o:spid="_x0000_s1026" style="position:absolute;margin-left:-90pt;margin-top:11in;width:612pt;height:5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" fillcolor="#a0be28" strokecolor="#a0be28" strokeweight="1.5pt">
              <v:textbox inset=",7.2pt,,7.2pt"/>
              <w10:wrap anchory="page"/>
            </v:rect>
          </w:pict>
        </mc:Fallback>
      </mc:AlternateContent>
    </w:r>
    <w:r w:rsidRPr="005944ED">
      <w:rPr>
        <w:rFonts w:ascii="Proxima Nova Alt Reg" w:hAnsi="Proxima Nova Alt Reg"/>
        <w:color w:val="FFFFFF" w:themeColor="background1"/>
        <w:sz w:val="18"/>
        <w:szCs w:val="18"/>
      </w:rPr>
      <w:t xml:space="preserve">Enfocus, an </w:t>
    </w:r>
    <w:proofErr w:type="spellStart"/>
    <w:r w:rsidRPr="005944ED">
      <w:rPr>
        <w:rFonts w:ascii="Proxima Nova Alt Reg" w:hAnsi="Proxima Nova Alt Reg"/>
        <w:color w:val="FFFFFF" w:themeColor="background1"/>
        <w:sz w:val="18"/>
        <w:szCs w:val="18"/>
      </w:rPr>
      <w:t>Esko</w:t>
    </w:r>
    <w:proofErr w:type="spellEnd"/>
    <w:r w:rsidRPr="005944ED">
      <w:rPr>
        <w:rFonts w:ascii="Proxima Nova Alt Reg" w:hAnsi="Proxima Nova Alt Reg"/>
        <w:color w:val="FFFFFF" w:themeColor="background1"/>
        <w:sz w:val="18"/>
        <w:szCs w:val="18"/>
      </w:rPr>
      <w:t xml:space="preserve"> </w:t>
    </w:r>
    <w:proofErr w:type="gramStart"/>
    <w:r w:rsidRPr="005944ED">
      <w:rPr>
        <w:rFonts w:ascii="Proxima Nova Alt Reg" w:hAnsi="Proxima Nova Alt Reg"/>
        <w:color w:val="FFFFFF" w:themeColor="background1"/>
        <w:sz w:val="18"/>
        <w:szCs w:val="18"/>
      </w:rPr>
      <w:t>Company  |</w:t>
    </w:r>
    <w:proofErr w:type="gramEnd"/>
    <w:r w:rsidRPr="005944ED">
      <w:rPr>
        <w:rFonts w:ascii="Proxima Nova Alt Reg" w:hAnsi="Proxima Nova Alt Reg"/>
        <w:color w:val="FFFFFF" w:themeColor="background1"/>
        <w:sz w:val="18"/>
        <w:szCs w:val="18"/>
      </w:rPr>
      <w:t xml:space="preserve">  </w:t>
    </w:r>
    <w:hyperlink r:id="rId1" w:history="1">
      <w:r w:rsidRPr="005944ED">
        <w:rPr>
          <w:rStyle w:val="Hyperlink"/>
          <w:rFonts w:ascii="Proxima Nova Alt Reg" w:hAnsi="Proxima Nova Alt Reg"/>
          <w:color w:val="FFFFFF" w:themeColor="background1"/>
          <w:sz w:val="18"/>
          <w:szCs w:val="18"/>
          <w:u w:val="none"/>
        </w:rPr>
        <w:t>info@enfocus.com</w:t>
      </w:r>
    </w:hyperlink>
    <w:r w:rsidRPr="005944ED">
      <w:rPr>
        <w:rFonts w:ascii="Proxima Nova Alt Reg" w:hAnsi="Proxima Nova Alt Reg"/>
        <w:color w:val="FFFFFF" w:themeColor="background1"/>
        <w:sz w:val="18"/>
        <w:szCs w:val="18"/>
      </w:rPr>
      <w:t xml:space="preserve">  | </w:t>
    </w:r>
    <w:hyperlink r:id="rId2" w:history="1">
      <w:r w:rsidRPr="005944ED">
        <w:rPr>
          <w:rStyle w:val="Hyperlink"/>
          <w:rFonts w:ascii="Proxima Nova Alt Reg" w:hAnsi="Proxima Nova Alt Reg"/>
          <w:color w:val="FFFFFF" w:themeColor="background1"/>
          <w:sz w:val="18"/>
          <w:szCs w:val="18"/>
          <w:u w:val="none"/>
        </w:rPr>
        <w:t>www.enfocus.com</w:t>
      </w:r>
    </w:hyperlink>
    <w:r w:rsidRPr="005944ED">
      <w:rPr>
        <w:rFonts w:ascii="Proxima Nova Alt Reg" w:hAnsi="Proxima Nova Alt Reg"/>
        <w:color w:val="FFFFFF" w:themeColor="background1"/>
        <w:sz w:val="18"/>
        <w:szCs w:val="18"/>
      </w:rPr>
      <w:t xml:space="preserve">  |  forum.enfocus.com</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A2A30" w14:textId="77777777" w:rsidR="00E05A27" w:rsidRDefault="00E05A27">
      <w:pPr>
        <w:spacing w:before="0" w:after="0"/>
      </w:pPr>
      <w:r>
        <w:separator/>
      </w:r>
    </w:p>
  </w:footnote>
  <w:footnote w:type="continuationSeparator" w:id="0">
    <w:p w14:paraId="0B489806" w14:textId="77777777" w:rsidR="00E05A27" w:rsidRDefault="00E05A27">
      <w:pPr>
        <w:spacing w:before="0"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63BF3" w14:textId="77777777" w:rsidR="0094503A" w:rsidRPr="005944ED" w:rsidRDefault="0094503A" w:rsidP="005944ED">
    <w:pPr>
      <w:pStyle w:val="DocumentSubtitle"/>
      <w:tabs>
        <w:tab w:val="left" w:pos="4673"/>
        <w:tab w:val="right" w:pos="8017"/>
      </w:tabs>
      <w:jc w:val="right"/>
      <w:rPr>
        <w:rFonts w:ascii="Proxima Nova Alt Reg" w:hAnsi="Proxima Nova Alt Reg"/>
        <w:color w:val="404040" w:themeColor="text1" w:themeTint="BF"/>
        <w:sz w:val="18"/>
        <w:szCs w:val="18"/>
      </w:rPr>
    </w:pPr>
    <w:r>
      <w:rPr>
        <w:noProof/>
      </w:rPr>
      <w:drawing>
        <wp:anchor distT="0" distB="0" distL="114300" distR="114300" simplePos="0" relativeHeight="251662848" behindDoc="0" locked="0" layoutInCell="1" allowOverlap="1" wp14:anchorId="6E1A4E2F" wp14:editId="06E3C8D3">
          <wp:simplePos x="0" y="0"/>
          <wp:positionH relativeFrom="margin">
            <wp:posOffset>-685800</wp:posOffset>
          </wp:positionH>
          <wp:positionV relativeFrom="margin">
            <wp:posOffset>-1310640</wp:posOffset>
          </wp:positionV>
          <wp:extent cx="914400" cy="727075"/>
          <wp:effectExtent l="0" t="0" r="0" b="9525"/>
          <wp:wrapSquare wrapText="bothSides"/>
          <wp:docPr id="2" name="Picture 2" descr="Marketing:Enfocus:Corporate Style:2_Enfocus Logo:logo_portrait_CMYK:enfocus_logo_portrait_RGB_lowr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keting:Enfocus:Corporate Style:2_Enfocus Logo:logo_portrait_CMYK:enfocus_logo_portrait_RGB_lowre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727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944ED">
      <w:rPr>
        <w:rFonts w:ascii="Verdana" w:hAnsi="Verdana"/>
      </w:rPr>
      <w:t xml:space="preserve"> </w:t>
    </w:r>
  </w:p>
  <w:p w14:paraId="75D69A9D" w14:textId="31AF6C9B" w:rsidR="0094503A" w:rsidRPr="00F43AE7" w:rsidRDefault="0094503A" w:rsidP="006D657C">
    <w:pPr>
      <w:pStyle w:val="Header1"/>
      <w:rPr>
        <w:rFonts w:ascii="Proxima Nova Alt Reg" w:hAnsi="Proxima Nova Alt Reg"/>
        <w:sz w:val="18"/>
        <w:szCs w:val="18"/>
      </w:rPr>
    </w:pPr>
    <w:r>
      <w:rPr>
        <w:rFonts w:ascii="Proxima Nova Alt Reg" w:hAnsi="Proxima Nova Alt Reg"/>
        <w:sz w:val="18"/>
        <w:szCs w:val="18"/>
      </w:rPr>
      <w:t>Enfocus Connect 2018 Release</w:t>
    </w:r>
    <w:r w:rsidRPr="00F43AE7">
      <w:rPr>
        <w:rFonts w:ascii="Proxima Nova Alt Reg" w:hAnsi="Proxima Nova Alt Reg"/>
        <w:sz w:val="18"/>
        <w:szCs w:val="18"/>
      </w:rPr>
      <w:tab/>
      <w:t xml:space="preserve"> Page </w:t>
    </w:r>
    <w:r w:rsidRPr="00F43AE7">
      <w:rPr>
        <w:rFonts w:ascii="Proxima Nova Alt Reg" w:hAnsi="Proxima Nova Alt Reg"/>
        <w:sz w:val="18"/>
        <w:szCs w:val="18"/>
      </w:rPr>
      <w:fldChar w:fldCharType="begin"/>
    </w:r>
    <w:r w:rsidRPr="00F43AE7">
      <w:rPr>
        <w:rFonts w:ascii="Proxima Nova Alt Reg" w:hAnsi="Proxima Nova Alt Reg"/>
        <w:sz w:val="18"/>
        <w:szCs w:val="18"/>
      </w:rPr>
      <w:instrText xml:space="preserve"> PAGE </w:instrText>
    </w:r>
    <w:r w:rsidRPr="00F43AE7">
      <w:rPr>
        <w:rFonts w:ascii="Proxima Nova Alt Reg" w:hAnsi="Proxima Nova Alt Reg"/>
        <w:sz w:val="18"/>
        <w:szCs w:val="18"/>
      </w:rPr>
      <w:fldChar w:fldCharType="separate"/>
    </w:r>
    <w:r w:rsidR="00463307">
      <w:rPr>
        <w:rFonts w:ascii="Proxima Nova Alt Reg" w:hAnsi="Proxima Nova Alt Reg"/>
        <w:sz w:val="18"/>
        <w:szCs w:val="18"/>
      </w:rPr>
      <w:t>1</w:t>
    </w:r>
    <w:r w:rsidRPr="00F43AE7">
      <w:rPr>
        <w:rFonts w:ascii="Proxima Nova Alt Reg" w:hAnsi="Proxima Nova Alt Reg"/>
        <w:sz w:val="18"/>
        <w:szCs w:val="18"/>
      </w:rPr>
      <w:fldChar w:fldCharType="end"/>
    </w:r>
    <w:r w:rsidRPr="00F43AE7">
      <w:rPr>
        <w:rFonts w:ascii="Proxima Nova Alt Reg" w:hAnsi="Proxima Nova Alt Reg"/>
        <w:sz w:val="18"/>
        <w:szCs w:val="18"/>
      </w:rPr>
      <w:t>/</w:t>
    </w:r>
    <w:r w:rsidRPr="00F43AE7">
      <w:rPr>
        <w:rFonts w:ascii="Proxima Nova Alt Reg" w:hAnsi="Proxima Nova Alt Reg"/>
        <w:sz w:val="18"/>
        <w:szCs w:val="18"/>
      </w:rPr>
      <w:fldChar w:fldCharType="begin"/>
    </w:r>
    <w:r w:rsidRPr="00F43AE7">
      <w:rPr>
        <w:rFonts w:ascii="Proxima Nova Alt Reg" w:hAnsi="Proxima Nova Alt Reg"/>
        <w:sz w:val="18"/>
        <w:szCs w:val="18"/>
      </w:rPr>
      <w:instrText xml:space="preserve"> NUMPAGES </w:instrText>
    </w:r>
    <w:r w:rsidRPr="00F43AE7">
      <w:rPr>
        <w:rFonts w:ascii="Proxima Nova Alt Reg" w:hAnsi="Proxima Nova Alt Reg"/>
        <w:sz w:val="18"/>
        <w:szCs w:val="18"/>
      </w:rPr>
      <w:fldChar w:fldCharType="separate"/>
    </w:r>
    <w:r w:rsidR="00463307">
      <w:rPr>
        <w:rFonts w:ascii="Proxima Nova Alt Reg" w:hAnsi="Proxima Nova Alt Reg"/>
        <w:sz w:val="18"/>
        <w:szCs w:val="18"/>
      </w:rPr>
      <w:t>3</w:t>
    </w:r>
    <w:r w:rsidRPr="00F43AE7">
      <w:rPr>
        <w:rFonts w:ascii="Proxima Nova Alt Reg" w:hAnsi="Proxima Nova Alt Reg"/>
        <w:sz w:val="18"/>
        <w:szCs w:val="18"/>
      </w:rPr>
      <w:fldChar w:fldCharType="end"/>
    </w:r>
    <w:r w:rsidRPr="00F43AE7">
      <w:rPr>
        <w:rFonts w:ascii="Proxima Nova Alt Reg" w:hAnsi="Proxima Nova Alt Reg"/>
        <w:sz w:val="18"/>
        <w:szCs w:val="18"/>
      </w:rPr>
      <w:t xml:space="preserve"> </w:t>
    </w:r>
  </w:p>
  <w:p w14:paraId="44F661DC" w14:textId="77777777" w:rsidR="0094503A" w:rsidRDefault="0094503A" w:rsidP="006D657C">
    <w:pPr>
      <w:pStyle w:val="DocumentSubtitle"/>
      <w:jc w:val="right"/>
    </w:pPr>
    <w:r>
      <w:rPr>
        <w:noProof/>
      </w:rPr>
      <mc:AlternateContent>
        <mc:Choice Requires="wps">
          <w:drawing>
            <wp:anchor distT="0" distB="0" distL="114300" distR="114300" simplePos="0" relativeHeight="251661824" behindDoc="0" locked="0" layoutInCell="1" allowOverlap="1" wp14:anchorId="784AB479" wp14:editId="0006178A">
              <wp:simplePos x="0" y="0"/>
              <wp:positionH relativeFrom="column">
                <wp:posOffset>685800</wp:posOffset>
              </wp:positionH>
              <wp:positionV relativeFrom="paragraph">
                <wp:posOffset>0</wp:posOffset>
              </wp:positionV>
              <wp:extent cx="4914900" cy="0"/>
              <wp:effectExtent l="12700" t="12700" r="25400" b="25400"/>
              <wp:wrapTight wrapText="bothSides">
                <wp:wrapPolygon edited="0">
                  <wp:start x="-31" y="-2147483648"/>
                  <wp:lineTo x="0" y="-2147483648"/>
                  <wp:lineTo x="10831" y="-2147483648"/>
                  <wp:lineTo x="10831" y="-2147483648"/>
                  <wp:lineTo x="21569" y="-2147483648"/>
                  <wp:lineTo x="21661" y="-2147483648"/>
                  <wp:lineTo x="-31" y="-2147483648"/>
                </wp:wrapPolygon>
              </wp:wrapTight>
              <wp:docPr id="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900" cy="0"/>
                      </a:xfrm>
                      <a:prstGeom prst="line">
                        <a:avLst/>
                      </a:prstGeom>
                      <a:noFill/>
                      <a:ln w="9525">
                        <a:solidFill>
                          <a:srgbClr val="95AC24"/>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
                            <a:effectLst>
                              <a:outerShdw blurRad="38100" dist="25400" dir="5400000" algn="ctr" rotWithShape="0">
                                <a:srgbClr val="00000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F3953A0" id="Line 11"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0" to="44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" strokecolor="#95ac24">
              <w10:wrap type="tight"/>
            </v:line>
          </w:pict>
        </mc:Fallback>
      </mc:AlternateContent>
    </w:r>
  </w:p>
  <w:p w14:paraId="7F9B3A68" w14:textId="77777777" w:rsidR="0094503A" w:rsidRDefault="0094503A"/>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816FE0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612A0F20"/>
    <w:lvl w:ilvl="0">
      <w:start w:val="1"/>
      <w:numFmt w:val="decimal"/>
      <w:lvlText w:val="%1."/>
      <w:lvlJc w:val="left"/>
      <w:pPr>
        <w:tabs>
          <w:tab w:val="num" w:pos="1800"/>
        </w:tabs>
        <w:ind w:left="1800" w:hanging="360"/>
      </w:pPr>
    </w:lvl>
  </w:abstractNum>
  <w:abstractNum w:abstractNumId="2">
    <w:nsid w:val="FFFFFF7D"/>
    <w:multiLevelType w:val="singleLevel"/>
    <w:tmpl w:val="E74A9BAA"/>
    <w:lvl w:ilvl="0">
      <w:start w:val="1"/>
      <w:numFmt w:val="decimal"/>
      <w:lvlText w:val="%1."/>
      <w:lvlJc w:val="left"/>
      <w:pPr>
        <w:tabs>
          <w:tab w:val="num" w:pos="1440"/>
        </w:tabs>
        <w:ind w:left="1440" w:hanging="360"/>
      </w:pPr>
    </w:lvl>
  </w:abstractNum>
  <w:abstractNum w:abstractNumId="3">
    <w:nsid w:val="FFFFFF7E"/>
    <w:multiLevelType w:val="singleLevel"/>
    <w:tmpl w:val="56D22648"/>
    <w:lvl w:ilvl="0">
      <w:start w:val="1"/>
      <w:numFmt w:val="decimal"/>
      <w:lvlText w:val="%1."/>
      <w:lvlJc w:val="left"/>
      <w:pPr>
        <w:tabs>
          <w:tab w:val="num" w:pos="1080"/>
        </w:tabs>
        <w:ind w:left="1080" w:hanging="360"/>
      </w:pPr>
    </w:lvl>
  </w:abstractNum>
  <w:abstractNum w:abstractNumId="4">
    <w:nsid w:val="FFFFFF7F"/>
    <w:multiLevelType w:val="singleLevel"/>
    <w:tmpl w:val="FB521F2C"/>
    <w:lvl w:ilvl="0">
      <w:start w:val="1"/>
      <w:numFmt w:val="decimal"/>
      <w:lvlText w:val="%1."/>
      <w:lvlJc w:val="left"/>
      <w:pPr>
        <w:tabs>
          <w:tab w:val="num" w:pos="720"/>
        </w:tabs>
        <w:ind w:left="720" w:hanging="360"/>
      </w:pPr>
    </w:lvl>
  </w:abstractNum>
  <w:abstractNum w:abstractNumId="5">
    <w:nsid w:val="FFFFFF80"/>
    <w:multiLevelType w:val="singleLevel"/>
    <w:tmpl w:val="26F030BA"/>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D9ECBEE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F32EF18A"/>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4FD29998"/>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BC14043E"/>
    <w:lvl w:ilvl="0">
      <w:start w:val="1"/>
      <w:numFmt w:val="decimal"/>
      <w:lvlText w:val="%1."/>
      <w:lvlJc w:val="left"/>
      <w:pPr>
        <w:tabs>
          <w:tab w:val="num" w:pos="360"/>
        </w:tabs>
        <w:ind w:left="360" w:hanging="360"/>
      </w:pPr>
    </w:lvl>
  </w:abstractNum>
  <w:abstractNum w:abstractNumId="10">
    <w:nsid w:val="FFFFFF89"/>
    <w:multiLevelType w:val="singleLevel"/>
    <w:tmpl w:val="5D4C9E0A"/>
    <w:lvl w:ilvl="0">
      <w:start w:val="1"/>
      <w:numFmt w:val="bullet"/>
      <w:lvlText w:val=""/>
      <w:lvlJc w:val="left"/>
      <w:pPr>
        <w:tabs>
          <w:tab w:val="num" w:pos="360"/>
        </w:tabs>
        <w:ind w:left="360" w:hanging="360"/>
      </w:pPr>
      <w:rPr>
        <w:rFonts w:ascii="Symbol" w:hAnsi="Symbol" w:hint="default"/>
      </w:rPr>
    </w:lvl>
  </w:abstractNum>
  <w:abstractNum w:abstractNumId="11">
    <w:nsid w:val="061800CC"/>
    <w:multiLevelType w:val="hybridMultilevel"/>
    <w:tmpl w:val="142E6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2C19C4"/>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B861688"/>
    <w:multiLevelType w:val="hybridMultilevel"/>
    <w:tmpl w:val="2BB8AC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5605668"/>
    <w:multiLevelType w:val="hybridMultilevel"/>
    <w:tmpl w:val="5E7AE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3E5DE0"/>
    <w:multiLevelType w:val="hybridMultilevel"/>
    <w:tmpl w:val="26841A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01D39A6"/>
    <w:multiLevelType w:val="hybridMultilevel"/>
    <w:tmpl w:val="9E4688F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nsid w:val="65BE79F6"/>
    <w:multiLevelType w:val="hybridMultilevel"/>
    <w:tmpl w:val="28968D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6D913550"/>
    <w:multiLevelType w:val="hybridMultilevel"/>
    <w:tmpl w:val="05BA0CFC"/>
    <w:lvl w:ilvl="0" w:tplc="6DA868D0">
      <w:start w:val="1"/>
      <w:numFmt w:val="bullet"/>
      <w:lvlText w:val="•"/>
      <w:lvlJc w:val="left"/>
      <w:pPr>
        <w:tabs>
          <w:tab w:val="num" w:pos="720"/>
        </w:tabs>
        <w:ind w:left="720" w:hanging="360"/>
      </w:pPr>
      <w:rPr>
        <w:rFonts w:ascii="Arial" w:hAnsi="Arial" w:hint="default"/>
      </w:rPr>
    </w:lvl>
    <w:lvl w:ilvl="1" w:tplc="783C2546" w:tentative="1">
      <w:start w:val="1"/>
      <w:numFmt w:val="bullet"/>
      <w:lvlText w:val="•"/>
      <w:lvlJc w:val="left"/>
      <w:pPr>
        <w:tabs>
          <w:tab w:val="num" w:pos="1440"/>
        </w:tabs>
        <w:ind w:left="1440" w:hanging="360"/>
      </w:pPr>
      <w:rPr>
        <w:rFonts w:ascii="Arial" w:hAnsi="Arial" w:hint="default"/>
      </w:rPr>
    </w:lvl>
    <w:lvl w:ilvl="2" w:tplc="42A2B444" w:tentative="1">
      <w:start w:val="1"/>
      <w:numFmt w:val="bullet"/>
      <w:lvlText w:val="•"/>
      <w:lvlJc w:val="left"/>
      <w:pPr>
        <w:tabs>
          <w:tab w:val="num" w:pos="2160"/>
        </w:tabs>
        <w:ind w:left="2160" w:hanging="360"/>
      </w:pPr>
      <w:rPr>
        <w:rFonts w:ascii="Arial" w:hAnsi="Arial" w:hint="default"/>
      </w:rPr>
    </w:lvl>
    <w:lvl w:ilvl="3" w:tplc="0BE82296" w:tentative="1">
      <w:start w:val="1"/>
      <w:numFmt w:val="bullet"/>
      <w:lvlText w:val="•"/>
      <w:lvlJc w:val="left"/>
      <w:pPr>
        <w:tabs>
          <w:tab w:val="num" w:pos="2880"/>
        </w:tabs>
        <w:ind w:left="2880" w:hanging="360"/>
      </w:pPr>
      <w:rPr>
        <w:rFonts w:ascii="Arial" w:hAnsi="Arial" w:hint="default"/>
      </w:rPr>
    </w:lvl>
    <w:lvl w:ilvl="4" w:tplc="3802FCBA" w:tentative="1">
      <w:start w:val="1"/>
      <w:numFmt w:val="bullet"/>
      <w:lvlText w:val="•"/>
      <w:lvlJc w:val="left"/>
      <w:pPr>
        <w:tabs>
          <w:tab w:val="num" w:pos="3600"/>
        </w:tabs>
        <w:ind w:left="3600" w:hanging="360"/>
      </w:pPr>
      <w:rPr>
        <w:rFonts w:ascii="Arial" w:hAnsi="Arial" w:hint="default"/>
      </w:rPr>
    </w:lvl>
    <w:lvl w:ilvl="5" w:tplc="EF7E4C30" w:tentative="1">
      <w:start w:val="1"/>
      <w:numFmt w:val="bullet"/>
      <w:lvlText w:val="•"/>
      <w:lvlJc w:val="left"/>
      <w:pPr>
        <w:tabs>
          <w:tab w:val="num" w:pos="4320"/>
        </w:tabs>
        <w:ind w:left="4320" w:hanging="360"/>
      </w:pPr>
      <w:rPr>
        <w:rFonts w:ascii="Arial" w:hAnsi="Arial" w:hint="default"/>
      </w:rPr>
    </w:lvl>
    <w:lvl w:ilvl="6" w:tplc="49583B40" w:tentative="1">
      <w:start w:val="1"/>
      <w:numFmt w:val="bullet"/>
      <w:lvlText w:val="•"/>
      <w:lvlJc w:val="left"/>
      <w:pPr>
        <w:tabs>
          <w:tab w:val="num" w:pos="5040"/>
        </w:tabs>
        <w:ind w:left="5040" w:hanging="360"/>
      </w:pPr>
      <w:rPr>
        <w:rFonts w:ascii="Arial" w:hAnsi="Arial" w:hint="default"/>
      </w:rPr>
    </w:lvl>
    <w:lvl w:ilvl="7" w:tplc="65DAD86E" w:tentative="1">
      <w:start w:val="1"/>
      <w:numFmt w:val="bullet"/>
      <w:lvlText w:val="•"/>
      <w:lvlJc w:val="left"/>
      <w:pPr>
        <w:tabs>
          <w:tab w:val="num" w:pos="5760"/>
        </w:tabs>
        <w:ind w:left="5760" w:hanging="360"/>
      </w:pPr>
      <w:rPr>
        <w:rFonts w:ascii="Arial" w:hAnsi="Arial" w:hint="default"/>
      </w:rPr>
    </w:lvl>
    <w:lvl w:ilvl="8" w:tplc="B3FEA3AE" w:tentative="1">
      <w:start w:val="1"/>
      <w:numFmt w:val="bullet"/>
      <w:lvlText w:val="•"/>
      <w:lvlJc w:val="left"/>
      <w:pPr>
        <w:tabs>
          <w:tab w:val="num" w:pos="6480"/>
        </w:tabs>
        <w:ind w:left="6480" w:hanging="360"/>
      </w:pPr>
      <w:rPr>
        <w:rFonts w:ascii="Arial" w:hAnsi="Arial" w:hint="default"/>
      </w:rPr>
    </w:lvl>
  </w:abstractNum>
  <w:abstractNum w:abstractNumId="19">
    <w:nsid w:val="773E5C6D"/>
    <w:multiLevelType w:val="hybridMultilevel"/>
    <w:tmpl w:val="F6EAF3DE"/>
    <w:lvl w:ilvl="0" w:tplc="76A0730C">
      <w:start w:val="1"/>
      <w:numFmt w:val="bullet"/>
      <w:pStyle w:val="ListItem"/>
      <w:lvlText w:val=""/>
      <w:lvlJc w:val="left"/>
      <w:pPr>
        <w:ind w:left="1359" w:hanging="360"/>
      </w:pPr>
      <w:rPr>
        <w:rFonts w:ascii="Symbol" w:hAnsi="Symbol" w:hint="default"/>
      </w:rPr>
    </w:lvl>
    <w:lvl w:ilvl="1" w:tplc="04090003" w:tentative="1">
      <w:start w:val="1"/>
      <w:numFmt w:val="bullet"/>
      <w:lvlText w:val="o"/>
      <w:lvlJc w:val="left"/>
      <w:pPr>
        <w:ind w:left="2079" w:hanging="360"/>
      </w:pPr>
      <w:rPr>
        <w:rFonts w:ascii="Courier New" w:hAnsi="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0">
    <w:nsid w:val="7C7F5EC6"/>
    <w:multiLevelType w:val="hybridMultilevel"/>
    <w:tmpl w:val="D1AEB9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8"/>
  </w:num>
  <w:num w:numId="4">
    <w:abstractNumId w:val="7"/>
  </w:num>
  <w:num w:numId="5">
    <w:abstractNumId w:val="0"/>
  </w:num>
  <w:num w:numId="6">
    <w:abstractNumId w:val="19"/>
  </w:num>
  <w:num w:numId="7">
    <w:abstractNumId w:val="6"/>
  </w:num>
  <w:num w:numId="8">
    <w:abstractNumId w:val="5"/>
  </w:num>
  <w:num w:numId="9">
    <w:abstractNumId w:val="9"/>
  </w:num>
  <w:num w:numId="10">
    <w:abstractNumId w:val="4"/>
  </w:num>
  <w:num w:numId="11">
    <w:abstractNumId w:val="3"/>
  </w:num>
  <w:num w:numId="12">
    <w:abstractNumId w:val="2"/>
  </w:num>
  <w:num w:numId="13">
    <w:abstractNumId w:val="1"/>
  </w:num>
  <w:num w:numId="14">
    <w:abstractNumId w:val="14"/>
  </w:num>
  <w:num w:numId="15">
    <w:abstractNumId w:val="20"/>
  </w:num>
  <w:num w:numId="16">
    <w:abstractNumId w:val="18"/>
  </w:num>
  <w:num w:numId="17">
    <w:abstractNumId w:val="11"/>
  </w:num>
  <w:num w:numId="18">
    <w:abstractNumId w:val="13"/>
  </w:num>
  <w:num w:numId="19">
    <w:abstractNumId w:val="16"/>
  </w:num>
  <w:num w:numId="20">
    <w:abstractNumId w:val="17"/>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49">
      <o:colormru v:ext="edit" colors="#95ac24,#a0be28"/>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A9F"/>
    <w:rsid w:val="00010391"/>
    <w:rsid w:val="00046D57"/>
    <w:rsid w:val="000857ED"/>
    <w:rsid w:val="000B34B8"/>
    <w:rsid w:val="000B6031"/>
    <w:rsid w:val="000F084B"/>
    <w:rsid w:val="001049AC"/>
    <w:rsid w:val="00105A4B"/>
    <w:rsid w:val="001132E1"/>
    <w:rsid w:val="001624C0"/>
    <w:rsid w:val="00171E7F"/>
    <w:rsid w:val="001761D7"/>
    <w:rsid w:val="00176FF9"/>
    <w:rsid w:val="001A4421"/>
    <w:rsid w:val="001B2673"/>
    <w:rsid w:val="001F3B2F"/>
    <w:rsid w:val="001F41E5"/>
    <w:rsid w:val="002147F3"/>
    <w:rsid w:val="00224477"/>
    <w:rsid w:val="00240FF3"/>
    <w:rsid w:val="00253061"/>
    <w:rsid w:val="00254CF3"/>
    <w:rsid w:val="002729FC"/>
    <w:rsid w:val="0027447F"/>
    <w:rsid w:val="0029415D"/>
    <w:rsid w:val="002B11D6"/>
    <w:rsid w:val="002B427E"/>
    <w:rsid w:val="002C30C6"/>
    <w:rsid w:val="002C7286"/>
    <w:rsid w:val="002C760E"/>
    <w:rsid w:val="002F1E67"/>
    <w:rsid w:val="00303A09"/>
    <w:rsid w:val="00317902"/>
    <w:rsid w:val="00356E5F"/>
    <w:rsid w:val="00377B5A"/>
    <w:rsid w:val="00391751"/>
    <w:rsid w:val="00392198"/>
    <w:rsid w:val="003A6C74"/>
    <w:rsid w:val="003B5643"/>
    <w:rsid w:val="00412C45"/>
    <w:rsid w:val="00437751"/>
    <w:rsid w:val="0045149E"/>
    <w:rsid w:val="00463307"/>
    <w:rsid w:val="004636F4"/>
    <w:rsid w:val="00474594"/>
    <w:rsid w:val="00474DD0"/>
    <w:rsid w:val="004843D0"/>
    <w:rsid w:val="00493BF7"/>
    <w:rsid w:val="004B5C46"/>
    <w:rsid w:val="004C3F70"/>
    <w:rsid w:val="004D79C6"/>
    <w:rsid w:val="00515971"/>
    <w:rsid w:val="005202AF"/>
    <w:rsid w:val="00524E2F"/>
    <w:rsid w:val="005375AC"/>
    <w:rsid w:val="005468CF"/>
    <w:rsid w:val="005521B3"/>
    <w:rsid w:val="005824C8"/>
    <w:rsid w:val="005944ED"/>
    <w:rsid w:val="005A1AA2"/>
    <w:rsid w:val="005A6AEB"/>
    <w:rsid w:val="005C1742"/>
    <w:rsid w:val="006012E2"/>
    <w:rsid w:val="00603154"/>
    <w:rsid w:val="006404F8"/>
    <w:rsid w:val="0065751A"/>
    <w:rsid w:val="00660F09"/>
    <w:rsid w:val="00662600"/>
    <w:rsid w:val="006721B1"/>
    <w:rsid w:val="00676B98"/>
    <w:rsid w:val="00680A26"/>
    <w:rsid w:val="00691145"/>
    <w:rsid w:val="006950C3"/>
    <w:rsid w:val="006C0B0E"/>
    <w:rsid w:val="006D45D8"/>
    <w:rsid w:val="006D657C"/>
    <w:rsid w:val="006D7C77"/>
    <w:rsid w:val="006E615E"/>
    <w:rsid w:val="006F5E2E"/>
    <w:rsid w:val="00703B57"/>
    <w:rsid w:val="00706A28"/>
    <w:rsid w:val="00716A3A"/>
    <w:rsid w:val="00736757"/>
    <w:rsid w:val="00736D66"/>
    <w:rsid w:val="00743740"/>
    <w:rsid w:val="00764FE3"/>
    <w:rsid w:val="00774759"/>
    <w:rsid w:val="00774863"/>
    <w:rsid w:val="00791FD4"/>
    <w:rsid w:val="00793702"/>
    <w:rsid w:val="00794DC4"/>
    <w:rsid w:val="00794FDE"/>
    <w:rsid w:val="007E2011"/>
    <w:rsid w:val="007E2608"/>
    <w:rsid w:val="007E33B3"/>
    <w:rsid w:val="007F5944"/>
    <w:rsid w:val="00824949"/>
    <w:rsid w:val="00832EFD"/>
    <w:rsid w:val="0085275D"/>
    <w:rsid w:val="008751E2"/>
    <w:rsid w:val="00893DEB"/>
    <w:rsid w:val="008A4A2B"/>
    <w:rsid w:val="008B143C"/>
    <w:rsid w:val="008B2479"/>
    <w:rsid w:val="008B69C8"/>
    <w:rsid w:val="008C4094"/>
    <w:rsid w:val="0094503A"/>
    <w:rsid w:val="00955B39"/>
    <w:rsid w:val="00957B63"/>
    <w:rsid w:val="00964293"/>
    <w:rsid w:val="00970FBA"/>
    <w:rsid w:val="009872C1"/>
    <w:rsid w:val="009941BF"/>
    <w:rsid w:val="009B3D49"/>
    <w:rsid w:val="009B59EE"/>
    <w:rsid w:val="009C748D"/>
    <w:rsid w:val="009E2E73"/>
    <w:rsid w:val="00A17ECF"/>
    <w:rsid w:val="00A341C6"/>
    <w:rsid w:val="00A36961"/>
    <w:rsid w:val="00A51FCD"/>
    <w:rsid w:val="00A56AAD"/>
    <w:rsid w:val="00A57FC8"/>
    <w:rsid w:val="00A62299"/>
    <w:rsid w:val="00A664F0"/>
    <w:rsid w:val="00AA7508"/>
    <w:rsid w:val="00AB57AA"/>
    <w:rsid w:val="00B23766"/>
    <w:rsid w:val="00B3631C"/>
    <w:rsid w:val="00B41D7D"/>
    <w:rsid w:val="00B42FCD"/>
    <w:rsid w:val="00B46FF4"/>
    <w:rsid w:val="00B5292A"/>
    <w:rsid w:val="00B65526"/>
    <w:rsid w:val="00B8425D"/>
    <w:rsid w:val="00B9100E"/>
    <w:rsid w:val="00BB1A9F"/>
    <w:rsid w:val="00BE3607"/>
    <w:rsid w:val="00BF171D"/>
    <w:rsid w:val="00BF5F6A"/>
    <w:rsid w:val="00C064C2"/>
    <w:rsid w:val="00C12A25"/>
    <w:rsid w:val="00C12C59"/>
    <w:rsid w:val="00C33A4F"/>
    <w:rsid w:val="00C475B3"/>
    <w:rsid w:val="00C618C3"/>
    <w:rsid w:val="00C93F9A"/>
    <w:rsid w:val="00CA0598"/>
    <w:rsid w:val="00CA482B"/>
    <w:rsid w:val="00CC2ED3"/>
    <w:rsid w:val="00CC6F8E"/>
    <w:rsid w:val="00CF096C"/>
    <w:rsid w:val="00D128A7"/>
    <w:rsid w:val="00D155E2"/>
    <w:rsid w:val="00D22C8D"/>
    <w:rsid w:val="00D50E44"/>
    <w:rsid w:val="00D53237"/>
    <w:rsid w:val="00D63E3F"/>
    <w:rsid w:val="00D829D7"/>
    <w:rsid w:val="00D96AA2"/>
    <w:rsid w:val="00DA6317"/>
    <w:rsid w:val="00DB416C"/>
    <w:rsid w:val="00DC2A94"/>
    <w:rsid w:val="00DD038B"/>
    <w:rsid w:val="00E040A2"/>
    <w:rsid w:val="00E05A27"/>
    <w:rsid w:val="00E10617"/>
    <w:rsid w:val="00E16D0F"/>
    <w:rsid w:val="00E234EA"/>
    <w:rsid w:val="00E27B75"/>
    <w:rsid w:val="00E37FAF"/>
    <w:rsid w:val="00E41CF4"/>
    <w:rsid w:val="00E44FFD"/>
    <w:rsid w:val="00E70C9B"/>
    <w:rsid w:val="00E86E0C"/>
    <w:rsid w:val="00EB4852"/>
    <w:rsid w:val="00ED2827"/>
    <w:rsid w:val="00EE1D14"/>
    <w:rsid w:val="00EF1FD6"/>
    <w:rsid w:val="00F109DD"/>
    <w:rsid w:val="00F11C26"/>
    <w:rsid w:val="00F24980"/>
    <w:rsid w:val="00F26FB4"/>
    <w:rsid w:val="00F42563"/>
    <w:rsid w:val="00F43AE7"/>
    <w:rsid w:val="00F52385"/>
    <w:rsid w:val="00F54B05"/>
    <w:rsid w:val="00F609E9"/>
    <w:rsid w:val="00F64FFA"/>
    <w:rsid w:val="00F801ED"/>
    <w:rsid w:val="00F83555"/>
    <w:rsid w:val="00F917F1"/>
    <w:rsid w:val="00FA65DC"/>
    <w:rsid w:val="00FB22F4"/>
    <w:rsid w:val="00FE451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95ac24,#a0be28"/>
    </o:shapedefaults>
    <o:shapelayout v:ext="edit">
      <o:idmap v:ext="edit" data="1"/>
    </o:shapelayout>
  </w:shapeDefaults>
  <w:decimalSymbol w:val="."/>
  <w:listSeparator w:val=","/>
  <w14:docId w14:val="358E4E1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382">
    <w:lsdException w:name="heading 6" w:semiHidden="1"/>
    <w:lsdException w:name="heading 7" w:unhideWhenUsed="1"/>
    <w:lsdException w:name="heading 8" w:unhideWhenUsed="1"/>
    <w:lsdException w:name="heading 9" w:unhideWhenUsed="1"/>
    <w:lsdException w:name="index 1" w:semiHidden="1" w:unhideWhenUsed="1"/>
    <w:lsdException w:name="index 2"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801ED"/>
    <w:pPr>
      <w:spacing w:before="100" w:beforeAutospacing="1" w:after="100" w:afterAutospacing="1"/>
      <w:contextualSpacing/>
    </w:pPr>
    <w:rPr>
      <w:rFonts w:ascii="DINPro-Regular" w:hAnsi="DINPro-Regular"/>
      <w:sz w:val="22"/>
      <w:szCs w:val="24"/>
    </w:rPr>
  </w:style>
  <w:style w:type="paragraph" w:styleId="Heading1">
    <w:name w:val="heading 1"/>
    <w:basedOn w:val="Normal"/>
    <w:next w:val="Normal"/>
    <w:link w:val="Heading1Char"/>
    <w:uiPriority w:val="9"/>
    <w:qFormat/>
    <w:rsid w:val="00383D7D"/>
    <w:pPr>
      <w:keepNext/>
      <w:keepLines/>
      <w:outlineLvl w:val="0"/>
    </w:pPr>
    <w:rPr>
      <w:rFonts w:ascii="DINPro-Bold" w:eastAsia="Times New Roman" w:hAnsi="DINPro-Bold"/>
      <w:b/>
      <w:bCs/>
      <w:spacing w:val="-20"/>
      <w:sz w:val="32"/>
      <w:szCs w:val="32"/>
    </w:rPr>
  </w:style>
  <w:style w:type="paragraph" w:styleId="Heading2">
    <w:name w:val="heading 2"/>
    <w:basedOn w:val="Normal"/>
    <w:next w:val="Normal"/>
    <w:link w:val="Heading2Char"/>
    <w:uiPriority w:val="9"/>
    <w:unhideWhenUsed/>
    <w:qFormat/>
    <w:rsid w:val="00696F57"/>
    <w:pPr>
      <w:keepNext/>
      <w:keepLines/>
      <w:outlineLvl w:val="1"/>
    </w:pPr>
    <w:rPr>
      <w:rFonts w:eastAsia="Times New Roman"/>
      <w:b/>
      <w:bCs/>
      <w:color w:val="404040"/>
      <w:spacing w:val="-10"/>
      <w:sz w:val="26"/>
      <w:szCs w:val="26"/>
    </w:rPr>
  </w:style>
  <w:style w:type="paragraph" w:styleId="Heading3">
    <w:name w:val="heading 3"/>
    <w:basedOn w:val="Normal"/>
    <w:next w:val="Normal"/>
    <w:link w:val="Heading3Char"/>
    <w:uiPriority w:val="9"/>
    <w:unhideWhenUsed/>
    <w:qFormat/>
    <w:rsid w:val="00696F57"/>
    <w:pPr>
      <w:keepNext/>
      <w:keepLines/>
      <w:spacing w:before="200"/>
      <w:outlineLvl w:val="2"/>
    </w:pPr>
    <w:rPr>
      <w:rFonts w:eastAsia="Times New Roman"/>
      <w:b/>
      <w:bCs/>
      <w:color w:val="95AC24"/>
      <w:spacing w:val="-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E10617"/>
  </w:style>
  <w:style w:type="character" w:customStyle="1" w:styleId="FootnoteTextChar">
    <w:name w:val="Footnote Text Char"/>
    <w:basedOn w:val="DefaultParagraphFont"/>
    <w:link w:val="FootnoteText"/>
    <w:uiPriority w:val="99"/>
    <w:rsid w:val="00E10617"/>
  </w:style>
  <w:style w:type="character" w:styleId="FootnoteReference">
    <w:name w:val="footnote reference"/>
    <w:basedOn w:val="DefaultParagraphFont"/>
    <w:uiPriority w:val="99"/>
    <w:semiHidden/>
    <w:unhideWhenUsed/>
    <w:rsid w:val="00E10617"/>
    <w:rPr>
      <w:vertAlign w:val="superscript"/>
    </w:rPr>
  </w:style>
  <w:style w:type="paragraph" w:customStyle="1" w:styleId="Header4">
    <w:name w:val="Header 4"/>
    <w:basedOn w:val="Normal"/>
    <w:next w:val="Normal"/>
    <w:qFormat/>
    <w:rsid w:val="0089276D"/>
    <w:pPr>
      <w:spacing w:before="0" w:after="0"/>
    </w:pPr>
    <w:rPr>
      <w:b/>
    </w:rPr>
  </w:style>
  <w:style w:type="paragraph" w:styleId="Footer">
    <w:name w:val="footer"/>
    <w:basedOn w:val="Normal"/>
    <w:link w:val="FooterChar"/>
    <w:unhideWhenUsed/>
    <w:rsid w:val="00E10617"/>
    <w:pPr>
      <w:tabs>
        <w:tab w:val="center" w:pos="4320"/>
        <w:tab w:val="right" w:pos="8640"/>
      </w:tabs>
    </w:pPr>
  </w:style>
  <w:style w:type="character" w:customStyle="1" w:styleId="FooterChar">
    <w:name w:val="Footer Char"/>
    <w:basedOn w:val="DefaultParagraphFont"/>
    <w:link w:val="Footer"/>
    <w:uiPriority w:val="99"/>
    <w:rsid w:val="00E10617"/>
  </w:style>
  <w:style w:type="table" w:styleId="TableGrid">
    <w:name w:val="Table Grid"/>
    <w:basedOn w:val="TableNormal"/>
    <w:uiPriority w:val="1"/>
    <w:rsid w:val="00545B5E"/>
    <w:rPr>
      <w:rFonts w:ascii="DINPro-Regular" w:eastAsia="Times New Roman" w:hAnsi="DINPro-Regular"/>
      <w:sz w:val="22"/>
      <w:szCs w:val="22"/>
      <w:lang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383D7D"/>
    <w:rPr>
      <w:rFonts w:ascii="DINPro-Bold" w:eastAsia="Times New Roman" w:hAnsi="DINPro-Bold" w:cs="Times New Roman"/>
      <w:b/>
      <w:bCs/>
      <w:spacing w:val="-20"/>
      <w:sz w:val="32"/>
      <w:szCs w:val="32"/>
    </w:rPr>
  </w:style>
  <w:style w:type="character" w:customStyle="1" w:styleId="Heading2Char">
    <w:name w:val="Heading 2 Char"/>
    <w:basedOn w:val="DefaultParagraphFont"/>
    <w:link w:val="Heading2"/>
    <w:uiPriority w:val="9"/>
    <w:rsid w:val="00696F57"/>
    <w:rPr>
      <w:rFonts w:ascii="DINPro-Regular" w:eastAsia="Times New Roman" w:hAnsi="DINPro-Regular" w:cs="Times New Roman"/>
      <w:b/>
      <w:bCs/>
      <w:color w:val="404040"/>
      <w:spacing w:val="-10"/>
      <w:sz w:val="26"/>
      <w:szCs w:val="26"/>
    </w:rPr>
  </w:style>
  <w:style w:type="character" w:customStyle="1" w:styleId="Heading3Char">
    <w:name w:val="Heading 3 Char"/>
    <w:basedOn w:val="DefaultParagraphFont"/>
    <w:link w:val="Heading3"/>
    <w:uiPriority w:val="9"/>
    <w:rsid w:val="00696F57"/>
    <w:rPr>
      <w:rFonts w:ascii="DINPro-Regular" w:eastAsia="Times New Roman" w:hAnsi="DINPro-Regular" w:cs="Times New Roman"/>
      <w:b/>
      <w:bCs/>
      <w:color w:val="95AC24"/>
      <w:spacing w:val="-6"/>
    </w:rPr>
  </w:style>
  <w:style w:type="numbering" w:styleId="111111">
    <w:name w:val="Outline List 2"/>
    <w:basedOn w:val="NoList"/>
    <w:uiPriority w:val="99"/>
    <w:semiHidden/>
    <w:unhideWhenUsed/>
    <w:rsid w:val="00545B5E"/>
    <w:pPr>
      <w:numPr>
        <w:numId w:val="1"/>
      </w:numPr>
    </w:pPr>
  </w:style>
  <w:style w:type="paragraph" w:styleId="BlockText">
    <w:name w:val="Block Text"/>
    <w:basedOn w:val="Normal"/>
    <w:rsid w:val="00545B5E"/>
    <w:pPr>
      <w:pBdr>
        <w:top w:val="single" w:sz="2" w:space="10" w:color="4F81BD"/>
        <w:left w:val="single" w:sz="2" w:space="10" w:color="4F81BD"/>
        <w:bottom w:val="single" w:sz="2" w:space="10" w:color="4F81BD"/>
        <w:right w:val="single" w:sz="2" w:space="10" w:color="4F81BD"/>
      </w:pBdr>
      <w:ind w:left="1152" w:right="1152"/>
    </w:pPr>
    <w:rPr>
      <w:rFonts w:eastAsia="Times New Roman"/>
      <w:i/>
      <w:iCs/>
      <w:color w:val="7F7F7F"/>
    </w:rPr>
  </w:style>
  <w:style w:type="paragraph" w:styleId="BodyText">
    <w:name w:val="Body Text"/>
    <w:basedOn w:val="Normal"/>
    <w:link w:val="BodyTextChar"/>
    <w:rsid w:val="00545B5E"/>
    <w:pPr>
      <w:spacing w:after="120"/>
    </w:pPr>
  </w:style>
  <w:style w:type="character" w:customStyle="1" w:styleId="BodyTextChar">
    <w:name w:val="Body Text Char"/>
    <w:basedOn w:val="DefaultParagraphFont"/>
    <w:link w:val="BodyText"/>
    <w:rsid w:val="00545B5E"/>
    <w:rPr>
      <w:rFonts w:ascii="DINPro-Regular" w:hAnsi="DINPro-Regular"/>
    </w:rPr>
  </w:style>
  <w:style w:type="paragraph" w:styleId="BodyText2">
    <w:name w:val="Body Text 2"/>
    <w:basedOn w:val="Normal"/>
    <w:link w:val="BodyText2Char"/>
    <w:rsid w:val="00545B5E"/>
    <w:pPr>
      <w:spacing w:after="120" w:line="480" w:lineRule="auto"/>
    </w:pPr>
  </w:style>
  <w:style w:type="character" w:customStyle="1" w:styleId="BodyText2Char">
    <w:name w:val="Body Text 2 Char"/>
    <w:basedOn w:val="DefaultParagraphFont"/>
    <w:link w:val="BodyText2"/>
    <w:rsid w:val="00545B5E"/>
    <w:rPr>
      <w:rFonts w:ascii="DINPro-Regular" w:hAnsi="DINPro-Regular"/>
    </w:rPr>
  </w:style>
  <w:style w:type="paragraph" w:styleId="BodyText3">
    <w:name w:val="Body Text 3"/>
    <w:basedOn w:val="Normal"/>
    <w:link w:val="BodyText3Char"/>
    <w:rsid w:val="00545B5E"/>
    <w:pPr>
      <w:spacing w:after="120"/>
    </w:pPr>
    <w:rPr>
      <w:sz w:val="16"/>
      <w:szCs w:val="16"/>
    </w:rPr>
  </w:style>
  <w:style w:type="character" w:customStyle="1" w:styleId="BodyText3Char">
    <w:name w:val="Body Text 3 Char"/>
    <w:basedOn w:val="DefaultParagraphFont"/>
    <w:link w:val="BodyText3"/>
    <w:rsid w:val="00545B5E"/>
    <w:rPr>
      <w:rFonts w:ascii="DINPro-Regular" w:hAnsi="DINPro-Regular"/>
      <w:sz w:val="16"/>
      <w:szCs w:val="16"/>
    </w:rPr>
  </w:style>
  <w:style w:type="character" w:styleId="BookTitle">
    <w:name w:val="Book Title"/>
    <w:basedOn w:val="DefaultParagraphFont"/>
    <w:rsid w:val="00545B5E"/>
    <w:rPr>
      <w:rFonts w:ascii="DINPro-Regular" w:hAnsi="DINPro-Regular"/>
    </w:rPr>
  </w:style>
  <w:style w:type="paragraph" w:styleId="Caption">
    <w:name w:val="caption"/>
    <w:basedOn w:val="Normal"/>
    <w:next w:val="Normal"/>
    <w:rsid w:val="00545B5E"/>
    <w:pPr>
      <w:spacing w:after="200"/>
    </w:pPr>
    <w:rPr>
      <w:b/>
      <w:bCs/>
      <w:color w:val="7F7F7F"/>
      <w:sz w:val="18"/>
      <w:szCs w:val="18"/>
    </w:rPr>
  </w:style>
  <w:style w:type="table" w:styleId="ColorfulGrid">
    <w:name w:val="Colorful Grid"/>
    <w:basedOn w:val="TableNormal"/>
    <w:rsid w:val="00545B5E"/>
    <w:rPr>
      <w:rFonts w:ascii="DINPro-Regular" w:hAnsi="DINPro-Regular"/>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3">
    <w:name w:val="Colorful Grid Accent 3"/>
    <w:basedOn w:val="TableNormal"/>
    <w:rsid w:val="00545B5E"/>
    <w:rPr>
      <w:rFonts w:ascii="DINPro-Regular" w:hAnsi="DINPro-Regular"/>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character" w:styleId="CommentReference">
    <w:name w:val="annotation reference"/>
    <w:basedOn w:val="DefaultParagraphFont"/>
    <w:rsid w:val="00545B5E"/>
    <w:rPr>
      <w:rFonts w:ascii="DINPro-Regular" w:hAnsi="DINPro-Regular"/>
      <w:sz w:val="18"/>
      <w:szCs w:val="18"/>
    </w:rPr>
  </w:style>
  <w:style w:type="paragraph" w:styleId="CommentText">
    <w:name w:val="annotation text"/>
    <w:basedOn w:val="Normal"/>
    <w:link w:val="CommentTextChar"/>
    <w:rsid w:val="00545B5E"/>
  </w:style>
  <w:style w:type="character" w:customStyle="1" w:styleId="CommentTextChar">
    <w:name w:val="Comment Text Char"/>
    <w:basedOn w:val="DefaultParagraphFont"/>
    <w:link w:val="CommentText"/>
    <w:uiPriority w:val="99"/>
    <w:rsid w:val="00545B5E"/>
    <w:rPr>
      <w:rFonts w:ascii="DINPro-Regular" w:hAnsi="DINPro-Regular"/>
    </w:rPr>
  </w:style>
  <w:style w:type="paragraph" w:styleId="CommentSubject">
    <w:name w:val="annotation subject"/>
    <w:basedOn w:val="CommentText"/>
    <w:next w:val="CommentText"/>
    <w:link w:val="CommentSubjectChar"/>
    <w:rsid w:val="00545B5E"/>
    <w:rPr>
      <w:b/>
      <w:bCs/>
      <w:sz w:val="20"/>
      <w:szCs w:val="20"/>
    </w:rPr>
  </w:style>
  <w:style w:type="character" w:customStyle="1" w:styleId="CommentSubjectChar">
    <w:name w:val="Comment Subject Char"/>
    <w:basedOn w:val="CommentTextChar"/>
    <w:link w:val="CommentSubject"/>
    <w:rsid w:val="00545B5E"/>
    <w:rPr>
      <w:rFonts w:ascii="DINPro-Regular" w:hAnsi="DINPro-Regular"/>
      <w:b/>
      <w:bCs/>
      <w:sz w:val="20"/>
      <w:szCs w:val="20"/>
    </w:rPr>
  </w:style>
  <w:style w:type="table" w:styleId="DarkList-Accent3">
    <w:name w:val="Dark List Accent 3"/>
    <w:basedOn w:val="TableNormal"/>
    <w:rsid w:val="00545B5E"/>
    <w:rPr>
      <w:rFonts w:ascii="DINPro-Regular" w:hAnsi="DINPro-Regular"/>
      <w:color w:val="FFFFFF"/>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character" w:styleId="Emphasis">
    <w:name w:val="Emphasis"/>
    <w:basedOn w:val="DefaultParagraphFont"/>
    <w:uiPriority w:val="20"/>
    <w:qFormat/>
    <w:rsid w:val="00545B5E"/>
    <w:rPr>
      <w:rFonts w:ascii="DINPro-Regular" w:hAnsi="DINPro-Regular"/>
      <w:i/>
      <w:iCs/>
    </w:rPr>
  </w:style>
  <w:style w:type="character" w:styleId="EndnoteReference">
    <w:name w:val="endnote reference"/>
    <w:basedOn w:val="DefaultParagraphFont"/>
    <w:rsid w:val="00545B5E"/>
    <w:rPr>
      <w:rFonts w:ascii="DINPro-Regular" w:hAnsi="DINPro-Regular"/>
      <w:vertAlign w:val="superscript"/>
    </w:rPr>
  </w:style>
  <w:style w:type="table" w:styleId="LightGrid-Accent3">
    <w:name w:val="Light Grid Accent 3"/>
    <w:basedOn w:val="TableNormal"/>
    <w:rsid w:val="00545B5E"/>
    <w:rPr>
      <w:rFonts w:ascii="DINPro-Regular" w:hAnsi="DINPro-Regular"/>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w:eastAsia="Times New Roman"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Times New Roman"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Times New Roman" w:hAnsi="Calibri" w:cs="Times New Roman"/>
        <w:b/>
        <w:bCs/>
      </w:rPr>
    </w:tblStylePr>
    <w:tblStylePr w:type="lastCol">
      <w:rPr>
        <w:rFonts w:ascii="Calibri" w:eastAsia="Times New Roman"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customStyle="1" w:styleId="ListItem">
    <w:name w:val="List Item"/>
    <w:autoRedefine/>
    <w:rsid w:val="00F32AD7"/>
    <w:pPr>
      <w:numPr>
        <w:numId w:val="6"/>
      </w:numPr>
      <w:ind w:left="1354"/>
    </w:pPr>
    <w:rPr>
      <w:rFonts w:ascii="DINPro-Regular" w:eastAsia="Helvetica" w:hAnsi="DINPro-Regular"/>
      <w:color w:val="000000"/>
      <w:sz w:val="22"/>
      <w:u w:color="000000"/>
    </w:rPr>
  </w:style>
  <w:style w:type="paragraph" w:styleId="BalloonText">
    <w:name w:val="Balloon Text"/>
    <w:basedOn w:val="Normal"/>
    <w:link w:val="BalloonTextChar"/>
    <w:rsid w:val="00201D6C"/>
    <w:rPr>
      <w:rFonts w:ascii="Lucida Grande" w:hAnsi="Lucida Grande"/>
      <w:sz w:val="18"/>
      <w:szCs w:val="18"/>
    </w:rPr>
  </w:style>
  <w:style w:type="character" w:customStyle="1" w:styleId="BalloonTextChar">
    <w:name w:val="Balloon Text Char"/>
    <w:basedOn w:val="DefaultParagraphFont"/>
    <w:link w:val="BalloonText"/>
    <w:rsid w:val="00201D6C"/>
    <w:rPr>
      <w:rFonts w:ascii="Lucida Grande" w:hAnsi="Lucida Grande"/>
      <w:sz w:val="18"/>
      <w:szCs w:val="18"/>
    </w:rPr>
  </w:style>
  <w:style w:type="paragraph" w:styleId="Header">
    <w:name w:val="header"/>
    <w:basedOn w:val="Normal"/>
    <w:link w:val="HeaderChar"/>
    <w:uiPriority w:val="99"/>
    <w:unhideWhenUsed/>
    <w:rsid w:val="00E41281"/>
    <w:pPr>
      <w:tabs>
        <w:tab w:val="center" w:pos="4320"/>
        <w:tab w:val="right" w:pos="8640"/>
      </w:tabs>
      <w:spacing w:before="0" w:after="0"/>
      <w:contextualSpacing w:val="0"/>
    </w:pPr>
    <w:rPr>
      <w:sz w:val="24"/>
    </w:rPr>
  </w:style>
  <w:style w:type="character" w:customStyle="1" w:styleId="HeaderChar">
    <w:name w:val="Header Char"/>
    <w:basedOn w:val="DefaultParagraphFont"/>
    <w:link w:val="Header"/>
    <w:uiPriority w:val="99"/>
    <w:rsid w:val="00E41281"/>
    <w:rPr>
      <w:rFonts w:ascii="DINPro-Regular" w:hAnsi="DINPro-Regular"/>
    </w:rPr>
  </w:style>
  <w:style w:type="paragraph" w:customStyle="1" w:styleId="Documenttitle">
    <w:name w:val="Document title"/>
    <w:basedOn w:val="Normal"/>
    <w:next w:val="Normal"/>
    <w:rsid w:val="006D657C"/>
    <w:pPr>
      <w:adjustRightInd w:val="0"/>
      <w:snapToGrid w:val="0"/>
      <w:spacing w:before="720" w:after="1320" w:line="240" w:lineRule="atLeast"/>
      <w:contextualSpacing w:val="0"/>
    </w:pPr>
    <w:rPr>
      <w:rFonts w:ascii="DINPro-Bold" w:eastAsia="Times New Roman" w:hAnsi="DINPro-Bold" w:cs="Tahoma"/>
      <w:color w:val="000000" w:themeColor="text1"/>
      <w:spacing w:val="-20"/>
      <w:sz w:val="60"/>
      <w:szCs w:val="60"/>
    </w:rPr>
  </w:style>
  <w:style w:type="paragraph" w:customStyle="1" w:styleId="Documenttype">
    <w:name w:val="Document type"/>
    <w:basedOn w:val="Normal"/>
    <w:next w:val="Documenttitle"/>
    <w:rsid w:val="006D657C"/>
    <w:pPr>
      <w:spacing w:before="360" w:after="60" w:line="240" w:lineRule="atLeast"/>
      <w:contextualSpacing w:val="0"/>
    </w:pPr>
    <w:rPr>
      <w:rFonts w:ascii="DINPro-Bold" w:eastAsia="Times New Roman" w:hAnsi="DINPro-Bold"/>
      <w:color w:val="A0BE0A"/>
      <w:sz w:val="30"/>
      <w:szCs w:val="30"/>
    </w:rPr>
  </w:style>
  <w:style w:type="paragraph" w:customStyle="1" w:styleId="AddressText">
    <w:name w:val="Address Text"/>
    <w:basedOn w:val="Normal"/>
    <w:rsid w:val="006D657C"/>
    <w:pPr>
      <w:tabs>
        <w:tab w:val="left" w:pos="284"/>
      </w:tabs>
      <w:spacing w:before="60" w:after="60"/>
      <w:contextualSpacing w:val="0"/>
    </w:pPr>
    <w:rPr>
      <w:rFonts w:eastAsia="Times New Roman"/>
      <w:color w:val="808080"/>
      <w:sz w:val="16"/>
      <w:szCs w:val="16"/>
    </w:rPr>
  </w:style>
  <w:style w:type="paragraph" w:customStyle="1" w:styleId="DocumentSubtitle">
    <w:name w:val="Document Subtitle"/>
    <w:basedOn w:val="Normal"/>
    <w:link w:val="DocumentSubtitleChar"/>
    <w:rsid w:val="006D657C"/>
    <w:pPr>
      <w:tabs>
        <w:tab w:val="left" w:pos="1276"/>
      </w:tabs>
      <w:spacing w:before="60" w:after="60" w:line="240" w:lineRule="atLeast"/>
      <w:contextualSpacing w:val="0"/>
    </w:pPr>
    <w:rPr>
      <w:rFonts w:eastAsia="Times New Roman"/>
      <w:color w:val="595959" w:themeColor="text1" w:themeTint="A6"/>
    </w:rPr>
  </w:style>
  <w:style w:type="character" w:customStyle="1" w:styleId="DocumentSubtitleChar">
    <w:name w:val="Document Subtitle Char"/>
    <w:basedOn w:val="DefaultParagraphFont"/>
    <w:link w:val="DocumentSubtitle"/>
    <w:rsid w:val="006D657C"/>
    <w:rPr>
      <w:rFonts w:ascii="DINPro-Regular" w:eastAsia="Times New Roman" w:hAnsi="DINPro-Regular"/>
      <w:color w:val="595959" w:themeColor="text1" w:themeTint="A6"/>
      <w:sz w:val="22"/>
      <w:szCs w:val="24"/>
    </w:rPr>
  </w:style>
  <w:style w:type="paragraph" w:customStyle="1" w:styleId="Header1">
    <w:name w:val="Header1"/>
    <w:basedOn w:val="Normal"/>
    <w:qFormat/>
    <w:rsid w:val="006D657C"/>
    <w:pPr>
      <w:spacing w:before="60" w:after="60" w:line="240" w:lineRule="atLeast"/>
      <w:contextualSpacing w:val="0"/>
      <w:jc w:val="right"/>
    </w:pPr>
    <w:rPr>
      <w:rFonts w:eastAsia="Times New Roman"/>
      <w:noProof/>
      <w:color w:val="7F7F7F" w:themeColor="text1" w:themeTint="80"/>
      <w:sz w:val="16"/>
      <w:szCs w:val="16"/>
    </w:rPr>
  </w:style>
  <w:style w:type="character" w:styleId="Hyperlink">
    <w:name w:val="Hyperlink"/>
    <w:basedOn w:val="DefaultParagraphFont"/>
    <w:rsid w:val="005944ED"/>
    <w:rPr>
      <w:color w:val="0000FF" w:themeColor="hyperlink"/>
      <w:u w:val="single"/>
    </w:rPr>
  </w:style>
  <w:style w:type="character" w:styleId="FollowedHyperlink">
    <w:name w:val="FollowedHyperlink"/>
    <w:basedOn w:val="DefaultParagraphFont"/>
    <w:rsid w:val="005944ED"/>
    <w:rPr>
      <w:color w:val="800080" w:themeColor="followedHyperlink"/>
      <w:u w:val="single"/>
    </w:rPr>
  </w:style>
  <w:style w:type="paragraph" w:styleId="ListParagraph">
    <w:name w:val="List Paragraph"/>
    <w:basedOn w:val="Normal"/>
    <w:rsid w:val="00B5292A"/>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664373">
      <w:bodyDiv w:val="1"/>
      <w:marLeft w:val="0"/>
      <w:marRight w:val="0"/>
      <w:marTop w:val="0"/>
      <w:marBottom w:val="0"/>
      <w:divBdr>
        <w:top w:val="none" w:sz="0" w:space="0" w:color="auto"/>
        <w:left w:val="none" w:sz="0" w:space="0" w:color="auto"/>
        <w:bottom w:val="none" w:sz="0" w:space="0" w:color="auto"/>
        <w:right w:val="none" w:sz="0" w:space="0" w:color="auto"/>
      </w:divBdr>
      <w:divsChild>
        <w:div w:id="354695710">
          <w:marLeft w:val="547"/>
          <w:marRight w:val="0"/>
          <w:marTop w:val="115"/>
          <w:marBottom w:val="0"/>
          <w:divBdr>
            <w:top w:val="none" w:sz="0" w:space="0" w:color="auto"/>
            <w:left w:val="none" w:sz="0" w:space="0" w:color="auto"/>
            <w:bottom w:val="none" w:sz="0" w:space="0" w:color="auto"/>
            <w:right w:val="none" w:sz="0" w:space="0" w:color="auto"/>
          </w:divBdr>
        </w:div>
        <w:div w:id="777456973">
          <w:marLeft w:val="547"/>
          <w:marRight w:val="0"/>
          <w:marTop w:val="115"/>
          <w:marBottom w:val="0"/>
          <w:divBdr>
            <w:top w:val="none" w:sz="0" w:space="0" w:color="auto"/>
            <w:left w:val="none" w:sz="0" w:space="0" w:color="auto"/>
            <w:bottom w:val="none" w:sz="0" w:space="0" w:color="auto"/>
            <w:right w:val="none" w:sz="0" w:space="0" w:color="auto"/>
          </w:divBdr>
        </w:div>
        <w:div w:id="947737914">
          <w:marLeft w:val="547"/>
          <w:marRight w:val="0"/>
          <w:marTop w:val="115"/>
          <w:marBottom w:val="0"/>
          <w:divBdr>
            <w:top w:val="none" w:sz="0" w:space="0" w:color="auto"/>
            <w:left w:val="none" w:sz="0" w:space="0" w:color="auto"/>
            <w:bottom w:val="none" w:sz="0" w:space="0" w:color="auto"/>
            <w:right w:val="none" w:sz="0" w:space="0" w:color="auto"/>
          </w:divBdr>
        </w:div>
      </w:divsChild>
    </w:div>
    <w:div w:id="1279487580">
      <w:bodyDiv w:val="1"/>
      <w:marLeft w:val="0"/>
      <w:marRight w:val="0"/>
      <w:marTop w:val="0"/>
      <w:marBottom w:val="0"/>
      <w:divBdr>
        <w:top w:val="none" w:sz="0" w:space="0" w:color="auto"/>
        <w:left w:val="none" w:sz="0" w:space="0" w:color="auto"/>
        <w:bottom w:val="none" w:sz="0" w:space="0" w:color="auto"/>
        <w:right w:val="none" w:sz="0" w:space="0" w:color="auto"/>
      </w:divBdr>
    </w:div>
    <w:div w:id="1590001295">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esko.com/en" TargetMode="External"/><Relationship Id="rId20" Type="http://schemas.openxmlformats.org/officeDocument/2006/relationships/hyperlink" Target="https://www.linkedin.com/groups/1858693/profile" TargetMode="External"/><Relationship Id="rId21" Type="http://schemas.openxmlformats.org/officeDocument/2006/relationships/image" Target="media/image4.gif"/><Relationship Id="rId22" Type="http://schemas.openxmlformats.org/officeDocument/2006/relationships/image" Target="cid:image014.png@01D17EA0.15634730" TargetMode="External"/><Relationship Id="rId23" Type="http://schemas.openxmlformats.org/officeDocument/2006/relationships/hyperlink" Target="http://www.youtube.com/user/EnfocusCommunity" TargetMode="External"/><Relationship Id="rId24" Type="http://schemas.openxmlformats.org/officeDocument/2006/relationships/image" Target="media/image5.gif"/><Relationship Id="rId25" Type="http://schemas.openxmlformats.org/officeDocument/2006/relationships/image" Target="cid:image015.png@01D17EA0.15634730" TargetMode="External"/><Relationship Id="rId26" Type="http://schemas.openxmlformats.org/officeDocument/2006/relationships/hyperlink" Target="http://www.enfocus.com" TargetMode="External"/><Relationship Id="rId27" Type="http://schemas.openxmlformats.org/officeDocument/2006/relationships/hyperlink" Target="mailto:wimf@enfocus.com" TargetMode="External"/><Relationship Id="rId28" Type="http://schemas.openxmlformats.org/officeDocument/2006/relationships/header" Target="header1.xml"/><Relationship Id="rId29" Type="http://schemas.openxmlformats.org/officeDocument/2006/relationships/footer" Target="footer1.xml"/><Relationship Id="rId30" Type="http://schemas.openxmlformats.org/officeDocument/2006/relationships/fontTable" Target="fontTable.xml"/><Relationship Id="rId31" Type="http://schemas.openxmlformats.org/officeDocument/2006/relationships/theme" Target="theme/theme1.xml"/><Relationship Id="rId10" Type="http://schemas.openxmlformats.org/officeDocument/2006/relationships/hyperlink" Target="http://www.danaher.com/" TargetMode="External"/><Relationship Id="rId11" Type="http://schemas.openxmlformats.org/officeDocument/2006/relationships/hyperlink" Target="https://www.enfocus.com/en/news/feed" TargetMode="External"/><Relationship Id="rId12" Type="http://schemas.openxmlformats.org/officeDocument/2006/relationships/image" Target="media/image1.gif"/><Relationship Id="rId13" Type="http://schemas.openxmlformats.org/officeDocument/2006/relationships/image" Target="cid:image011.png@01D17EA0.15634730" TargetMode="External"/><Relationship Id="rId14" Type="http://schemas.openxmlformats.org/officeDocument/2006/relationships/hyperlink" Target="https://www.facebook.com/EnfocusSW" TargetMode="External"/><Relationship Id="rId15" Type="http://schemas.openxmlformats.org/officeDocument/2006/relationships/image" Target="media/image2.gif"/><Relationship Id="rId16" Type="http://schemas.openxmlformats.org/officeDocument/2006/relationships/image" Target="cid:image012.png@01D17EA0.15634730" TargetMode="External"/><Relationship Id="rId17" Type="http://schemas.openxmlformats.org/officeDocument/2006/relationships/hyperlink" Target="https://twitter.com/EnfocusSW" TargetMode="External"/><Relationship Id="rId18" Type="http://schemas.openxmlformats.org/officeDocument/2006/relationships/image" Target="media/image3.gif"/><Relationship Id="rId19" Type="http://schemas.openxmlformats.org/officeDocument/2006/relationships/image" Target="cid:image013.png@01D17EA0.15634730"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enfocus.co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info@enfocus.com" TargetMode="External"/><Relationship Id="rId2" Type="http://schemas.openxmlformats.org/officeDocument/2006/relationships/hyperlink" Target="http://www.enfocu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AB76B-3D54-C54D-B181-CA5A1F90E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796</Words>
  <Characters>4543</Characters>
  <Application>Microsoft Macintosh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Enfocus takes users on the latest Virtual Safari, July 11 - 15 </vt:lpstr>
    </vt:vector>
  </TitlesOfParts>
  <Company>Esko NV</Company>
  <LinksUpToDate>false</LinksUpToDate>
  <CharactersWithSpaces>5329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Enfocus takes users on the latest Virtual Safari, July 11 - 15 </dc:title>
  <dc:creator>Enfocus</dc:creator>
  <cp:keywords>Enfocus Virtual Safari</cp:keywords>
  <cp:lastModifiedBy>De Pauw, Piet</cp:lastModifiedBy>
  <cp:revision>2</cp:revision>
  <cp:lastPrinted>2016-02-25T11:28:00Z</cp:lastPrinted>
  <dcterms:created xsi:type="dcterms:W3CDTF">2018-09-20T07:40:00Z</dcterms:created>
  <dcterms:modified xsi:type="dcterms:W3CDTF">2018-09-20T07:40:00Z</dcterms:modified>
</cp:coreProperties>
</file>